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0398" w14:textId="77777777" w:rsidR="008031E9" w:rsidRPr="00AF6E45" w:rsidRDefault="000C48CA" w:rsidP="00AF6E45">
      <w:pPr>
        <w:ind w:left="-426"/>
        <w:rPr>
          <w:noProof/>
          <w:lang w:val="ro-RO"/>
        </w:rPr>
      </w:pPr>
      <w:r>
        <w:rPr>
          <w:noProof/>
        </w:rPr>
        <w:pict w14:anchorId="5F3E9859">
          <v:group id="Group 8" o:spid="_x0000_s1028" style="position:absolute;left:0;text-align:left;margin-left:-2.4pt;margin-top:-10.7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A picture containing sky&#10;&#10;Description automatically generated" style="position:absolute;left:30099;width:5181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<v:imagedata r:id="rId8" o:title=""/>
            </v:shape>
            <v:group id="Group 5" o:spid="_x0000_s1030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31" style="position:absolute;visibility:visibl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<v:stroke joinstyle="miter"/>
              </v:line>
              <v:shape id="Picture 4" o:spid="_x0000_s1032" type="#_x0000_t75" style="position:absolute;width:65519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<v:imagedata r:id="rId9" o:title=""/>
              </v:shape>
            </v:group>
          </v:group>
        </w:pict>
      </w:r>
    </w:p>
    <w:p w14:paraId="72729836" w14:textId="77777777" w:rsidR="008031E9" w:rsidRPr="00AF6E45" w:rsidRDefault="008031E9" w:rsidP="00AF6E45">
      <w:pPr>
        <w:rPr>
          <w:noProof/>
          <w:lang w:val="ro-RO"/>
        </w:rPr>
      </w:pPr>
    </w:p>
    <w:p w14:paraId="31464016" w14:textId="77777777" w:rsidR="008031E9" w:rsidRPr="00AF6E45" w:rsidRDefault="008031E9" w:rsidP="00AF6E45">
      <w:pPr>
        <w:rPr>
          <w:noProof/>
          <w:lang w:val="ro-RO"/>
        </w:rPr>
      </w:pPr>
    </w:p>
    <w:p w14:paraId="6F155831" w14:textId="77777777" w:rsidR="008031E9" w:rsidRPr="00AF6E45" w:rsidRDefault="008031E9" w:rsidP="00AF6E45">
      <w:pPr>
        <w:rPr>
          <w:noProof/>
          <w:lang w:val="ro-RO"/>
        </w:rPr>
      </w:pPr>
    </w:p>
    <w:p w14:paraId="20E54597" w14:textId="77777777" w:rsidR="008031E9" w:rsidRPr="00AF6E45" w:rsidRDefault="008031E9" w:rsidP="00AF6E45">
      <w:pPr>
        <w:rPr>
          <w:noProof/>
          <w:lang w:val="ro-RO"/>
        </w:rPr>
      </w:pPr>
    </w:p>
    <w:p w14:paraId="16AB7A04" w14:textId="77777777" w:rsidR="008031E9" w:rsidRPr="00AF6E45" w:rsidRDefault="008031E9" w:rsidP="00AF6E45">
      <w:pPr>
        <w:rPr>
          <w:noProof/>
          <w:lang w:val="ro-RO"/>
        </w:rPr>
      </w:pPr>
    </w:p>
    <w:p w14:paraId="36CA06A9" w14:textId="75D4CA5D" w:rsidR="00096F89" w:rsidRPr="00AF6E45" w:rsidRDefault="00096F89" w:rsidP="00AF6E45">
      <w:pPr>
        <w:tabs>
          <w:tab w:val="left" w:pos="5160"/>
        </w:tabs>
        <w:rPr>
          <w:lang w:val="ro-RO"/>
        </w:rPr>
      </w:pPr>
    </w:p>
    <w:p w14:paraId="7F645967" w14:textId="77777777" w:rsidR="00C07ADA" w:rsidRPr="00AF6E45" w:rsidRDefault="00C07ADA" w:rsidP="00AF6E45">
      <w:pPr>
        <w:tabs>
          <w:tab w:val="left" w:pos="5160"/>
        </w:tabs>
        <w:jc w:val="center"/>
        <w:rPr>
          <w:lang w:val="ro-RO"/>
        </w:rPr>
      </w:pPr>
    </w:p>
    <w:p w14:paraId="74531E2D" w14:textId="0B44C00E" w:rsidR="00AF6E45" w:rsidRDefault="00AF6E45" w:rsidP="00AF6E45">
      <w:pPr>
        <w:tabs>
          <w:tab w:val="left" w:pos="5160"/>
        </w:tabs>
        <w:jc w:val="center"/>
        <w:rPr>
          <w:b/>
          <w:bCs/>
          <w:lang w:val="ro-RO"/>
        </w:rPr>
      </w:pPr>
    </w:p>
    <w:p w14:paraId="67887D46" w14:textId="77777777" w:rsidR="00AF6E45" w:rsidRDefault="00AF6E45" w:rsidP="00AF6E45">
      <w:pPr>
        <w:tabs>
          <w:tab w:val="left" w:pos="5160"/>
        </w:tabs>
        <w:jc w:val="center"/>
        <w:rPr>
          <w:b/>
          <w:bCs/>
          <w:lang w:val="ro-RO"/>
        </w:rPr>
      </w:pPr>
    </w:p>
    <w:p w14:paraId="722186FE" w14:textId="77777777" w:rsidR="00AF6E45" w:rsidRDefault="00AF6E45" w:rsidP="00AF6E45">
      <w:pPr>
        <w:tabs>
          <w:tab w:val="left" w:pos="5160"/>
        </w:tabs>
        <w:jc w:val="center"/>
        <w:rPr>
          <w:b/>
          <w:bCs/>
          <w:lang w:val="ro-RO"/>
        </w:rPr>
      </w:pPr>
    </w:p>
    <w:p w14:paraId="72406EA8" w14:textId="33B998A3" w:rsidR="00096F89" w:rsidRPr="00AF6E45" w:rsidRDefault="008031E9" w:rsidP="00AF6E45">
      <w:pPr>
        <w:tabs>
          <w:tab w:val="left" w:pos="5160"/>
        </w:tabs>
        <w:jc w:val="center"/>
        <w:rPr>
          <w:b/>
          <w:bCs/>
          <w:lang w:val="ro-RO"/>
        </w:rPr>
      </w:pPr>
      <w:r w:rsidRPr="00AF6E45">
        <w:rPr>
          <w:b/>
          <w:bCs/>
          <w:lang w:val="ro-RO"/>
        </w:rPr>
        <w:t xml:space="preserve">ANUNŢ </w:t>
      </w:r>
    </w:p>
    <w:p w14:paraId="01C2F7B8" w14:textId="606290A7" w:rsidR="00B73381" w:rsidRPr="00AF6E45" w:rsidRDefault="008031E9" w:rsidP="00AF6E45">
      <w:pPr>
        <w:tabs>
          <w:tab w:val="left" w:pos="5160"/>
        </w:tabs>
        <w:jc w:val="center"/>
        <w:rPr>
          <w:b/>
          <w:bCs/>
          <w:lang w:val="ro-RO"/>
        </w:rPr>
      </w:pPr>
      <w:r w:rsidRPr="00AF6E45">
        <w:rPr>
          <w:b/>
          <w:bCs/>
          <w:lang w:val="ro-RO"/>
        </w:rPr>
        <w:t>CONCURS</w:t>
      </w:r>
      <w:r w:rsidR="00096F89" w:rsidRPr="00AF6E45">
        <w:rPr>
          <w:b/>
          <w:bCs/>
          <w:lang w:val="ro-RO"/>
        </w:rPr>
        <w:t xml:space="preserve"> </w:t>
      </w:r>
      <w:r w:rsidR="001977A1" w:rsidRPr="00AF6E45">
        <w:rPr>
          <w:b/>
          <w:bCs/>
          <w:lang w:val="ro-RO"/>
        </w:rPr>
        <w:t>DE RECRUTARE PENTRU OCUPAREA UN</w:t>
      </w:r>
      <w:r w:rsidR="007C0DBE" w:rsidRPr="00AF6E45">
        <w:rPr>
          <w:b/>
          <w:bCs/>
          <w:lang w:val="ro-RO"/>
        </w:rPr>
        <w:t>EI</w:t>
      </w:r>
      <w:r w:rsidR="001977A1" w:rsidRPr="00AF6E45">
        <w:rPr>
          <w:b/>
          <w:bCs/>
          <w:lang w:val="ro-RO"/>
        </w:rPr>
        <w:t xml:space="preserve"> FUNCȚII PUBLICE</w:t>
      </w:r>
    </w:p>
    <w:p w14:paraId="0A8F6DF0" w14:textId="07B3DABA" w:rsidR="001977A1" w:rsidRPr="00AF6E45" w:rsidRDefault="00EB261E" w:rsidP="00AF6E45">
      <w:pPr>
        <w:tabs>
          <w:tab w:val="left" w:pos="5160"/>
        </w:tabs>
        <w:jc w:val="center"/>
        <w:rPr>
          <w:b/>
          <w:bCs/>
          <w:lang w:val="ro-RO"/>
        </w:rPr>
      </w:pPr>
      <w:r w:rsidRPr="00AF6E45">
        <w:rPr>
          <w:b/>
          <w:bCs/>
          <w:lang w:val="ro-RO"/>
        </w:rPr>
        <w:t xml:space="preserve"> DE </w:t>
      </w:r>
      <w:r w:rsidR="00B73381" w:rsidRPr="00AF6E45">
        <w:rPr>
          <w:b/>
          <w:bCs/>
          <w:lang w:val="ro-RO"/>
        </w:rPr>
        <w:t>EXECUȚIE</w:t>
      </w:r>
      <w:r w:rsidR="00096F89" w:rsidRPr="00AF6E45">
        <w:rPr>
          <w:b/>
          <w:bCs/>
          <w:lang w:val="ro-RO"/>
        </w:rPr>
        <w:t xml:space="preserve"> </w:t>
      </w:r>
      <w:r w:rsidRPr="00AF6E45">
        <w:rPr>
          <w:b/>
          <w:bCs/>
          <w:lang w:val="ro-RO"/>
        </w:rPr>
        <w:t>VACANT</w:t>
      </w:r>
      <w:r w:rsidR="005231B1" w:rsidRPr="00AF6E45">
        <w:rPr>
          <w:b/>
          <w:bCs/>
          <w:lang w:val="ro-RO"/>
        </w:rPr>
        <w:t>E</w:t>
      </w:r>
    </w:p>
    <w:p w14:paraId="70784561" w14:textId="77777777" w:rsidR="004E058C" w:rsidRPr="00AF6E45" w:rsidRDefault="004E058C" w:rsidP="00AF6E45">
      <w:pPr>
        <w:tabs>
          <w:tab w:val="left" w:pos="5160"/>
        </w:tabs>
        <w:rPr>
          <w:lang w:val="ro-RO"/>
        </w:rPr>
      </w:pPr>
    </w:p>
    <w:p w14:paraId="465E380C" w14:textId="7A3ADC5D" w:rsidR="008A2773" w:rsidRDefault="008A2773" w:rsidP="00AF6E45">
      <w:pPr>
        <w:jc w:val="both"/>
        <w:rPr>
          <w:lang w:val="ro-RO"/>
        </w:rPr>
      </w:pPr>
    </w:p>
    <w:p w14:paraId="3F24D83E" w14:textId="533CBA18" w:rsidR="00AF6E45" w:rsidRPr="00AF6E45" w:rsidRDefault="008E4562" w:rsidP="00AF6E45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14:paraId="4A8010CE" w14:textId="1CD5CAD0" w:rsidR="00BA433C" w:rsidRPr="00AF6E45" w:rsidRDefault="008031E9" w:rsidP="00AF6E45">
      <w:pPr>
        <w:jc w:val="both"/>
        <w:rPr>
          <w:lang w:val="ro-RO"/>
        </w:rPr>
      </w:pPr>
      <w:r w:rsidRPr="00AF6E45">
        <w:rPr>
          <w:lang w:val="ro-RO"/>
        </w:rPr>
        <w:tab/>
        <w:t xml:space="preserve">Consiliul Naţional pentru Combaterea Discriminării organizează la sediul său din </w:t>
      </w:r>
      <w:proofErr w:type="spellStart"/>
      <w:r w:rsidRPr="00AF6E45">
        <w:rPr>
          <w:lang w:val="ro-RO"/>
        </w:rPr>
        <w:t>Bucureşti</w:t>
      </w:r>
      <w:proofErr w:type="spellEnd"/>
      <w:r w:rsidRPr="00AF6E45">
        <w:rPr>
          <w:lang w:val="ro-RO"/>
        </w:rPr>
        <w:t xml:space="preserve">, </w:t>
      </w:r>
      <w:proofErr w:type="spellStart"/>
      <w:r w:rsidRPr="00AF6E45">
        <w:rPr>
          <w:lang w:val="ro-RO"/>
        </w:rPr>
        <w:t>Piaţa</w:t>
      </w:r>
      <w:proofErr w:type="spellEnd"/>
      <w:r w:rsidRPr="00AF6E45">
        <w:rPr>
          <w:lang w:val="ro-RO"/>
        </w:rPr>
        <w:t xml:space="preserve"> Valter Mărăcineanu nr. 1-3, sectorul 1 (intrarea din str. Victor Eftimiu nr. 2), un concurs de recrutare, în data de </w:t>
      </w:r>
      <w:r w:rsidR="002273C4" w:rsidRPr="00AF6E45">
        <w:rPr>
          <w:b/>
          <w:lang w:val="ro-RO"/>
        </w:rPr>
        <w:t>23</w:t>
      </w:r>
      <w:r w:rsidRPr="00AF6E45">
        <w:rPr>
          <w:b/>
          <w:lang w:val="ro-RO"/>
        </w:rPr>
        <w:t xml:space="preserve"> </w:t>
      </w:r>
      <w:r w:rsidR="00B73381" w:rsidRPr="00AF6E45">
        <w:rPr>
          <w:b/>
          <w:lang w:val="ro-RO"/>
        </w:rPr>
        <w:t>august</w:t>
      </w:r>
      <w:r w:rsidR="00BA433C" w:rsidRPr="00AF6E45">
        <w:rPr>
          <w:b/>
          <w:lang w:val="ro-RO"/>
        </w:rPr>
        <w:t xml:space="preserve"> </w:t>
      </w:r>
      <w:r w:rsidRPr="00AF6E45">
        <w:rPr>
          <w:b/>
          <w:lang w:val="ro-RO"/>
        </w:rPr>
        <w:t>202</w:t>
      </w:r>
      <w:r w:rsidR="001D188D" w:rsidRPr="00AF6E45">
        <w:rPr>
          <w:b/>
          <w:lang w:val="ro-RO"/>
        </w:rPr>
        <w:t>1</w:t>
      </w:r>
      <w:r w:rsidRPr="00AF6E45">
        <w:rPr>
          <w:lang w:val="ro-RO"/>
        </w:rPr>
        <w:t>, pentru ocuparea un</w:t>
      </w:r>
      <w:r w:rsidR="004114D3" w:rsidRPr="00AF6E45">
        <w:rPr>
          <w:lang w:val="ro-RO"/>
        </w:rPr>
        <w:t>ei</w:t>
      </w:r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funcţii</w:t>
      </w:r>
      <w:proofErr w:type="spellEnd"/>
      <w:r w:rsidRPr="00AF6E45">
        <w:rPr>
          <w:lang w:val="ro-RO"/>
        </w:rPr>
        <w:t xml:space="preserve"> publice de </w:t>
      </w:r>
      <w:r w:rsidR="00B73381" w:rsidRPr="00AF6E45">
        <w:rPr>
          <w:lang w:val="ro-RO"/>
        </w:rPr>
        <w:t>execuție</w:t>
      </w:r>
      <w:r w:rsidRPr="00AF6E45">
        <w:rPr>
          <w:lang w:val="ro-RO"/>
        </w:rPr>
        <w:t xml:space="preserve"> vacant</w:t>
      </w:r>
      <w:r w:rsidR="001A5957" w:rsidRPr="00AF6E45">
        <w:rPr>
          <w:lang w:val="ro-RO"/>
        </w:rPr>
        <w:t>e</w:t>
      </w:r>
      <w:r w:rsidRPr="00AF6E45">
        <w:rPr>
          <w:lang w:val="ro-RO"/>
        </w:rPr>
        <w:t>:</w:t>
      </w:r>
    </w:p>
    <w:p w14:paraId="2E246883" w14:textId="77777777" w:rsidR="00C07ADA" w:rsidRPr="00AF6E45" w:rsidRDefault="00C07ADA" w:rsidP="00AF6E45">
      <w:pPr>
        <w:jc w:val="both"/>
        <w:rPr>
          <w:lang w:val="ro-RO"/>
        </w:rPr>
      </w:pPr>
    </w:p>
    <w:p w14:paraId="2634DE6B" w14:textId="65B1D5C6" w:rsidR="000B79C4" w:rsidRPr="00AF6E45" w:rsidRDefault="000B79C4" w:rsidP="00AF6E4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F6E45">
        <w:rPr>
          <w:b/>
          <w:sz w:val="24"/>
          <w:szCs w:val="24"/>
          <w:u w:val="single"/>
          <w:lang w:val="ro-RO"/>
        </w:rPr>
        <w:t xml:space="preserve">consilier juridic clasa I grad profesional superior în cadrul Biroului pentru Promovarea, Monitorizarea și Susținerea Egalității de Tratament pentru Lucrătorii U.E. – Direcția Juridică – 1 post </w:t>
      </w:r>
    </w:p>
    <w:p w14:paraId="79FC0D84" w14:textId="5A55BCB2" w:rsidR="0029085A" w:rsidRPr="00AF6E45" w:rsidRDefault="005E53F8" w:rsidP="00AF6E4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F6E45">
        <w:rPr>
          <w:bCs/>
          <w:sz w:val="24"/>
          <w:szCs w:val="24"/>
          <w:lang w:val="ro-RO"/>
        </w:rPr>
        <w:t xml:space="preserve">Durata normală a timpului </w:t>
      </w:r>
      <w:r w:rsidR="00B7462B" w:rsidRPr="00AF6E45">
        <w:rPr>
          <w:bCs/>
          <w:sz w:val="24"/>
          <w:szCs w:val="24"/>
          <w:lang w:val="ro-RO"/>
        </w:rPr>
        <w:t>de muncă este de 8 ore/zi, 40 ore/săptămână.</w:t>
      </w:r>
    </w:p>
    <w:p w14:paraId="04FB4D4F" w14:textId="050BA2B3" w:rsidR="00AF6A61" w:rsidRPr="00AF6E45" w:rsidRDefault="00B7462B" w:rsidP="00AF6E4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F6E45">
        <w:rPr>
          <w:bCs/>
          <w:sz w:val="24"/>
          <w:szCs w:val="24"/>
          <w:lang w:val="ro-RO"/>
        </w:rPr>
        <w:t xml:space="preserve">Proba suplimentară: </w:t>
      </w:r>
      <w:r w:rsidR="0029085A" w:rsidRPr="00AF6E45">
        <w:rPr>
          <w:bCs/>
          <w:sz w:val="24"/>
          <w:szCs w:val="24"/>
          <w:lang w:val="ro-RO"/>
        </w:rPr>
        <w:t>nu este cazul.</w:t>
      </w:r>
    </w:p>
    <w:p w14:paraId="79B87BD9" w14:textId="530B20B4" w:rsidR="00AF6A61" w:rsidRPr="00AF6E45" w:rsidRDefault="008031E9" w:rsidP="00AF6E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F6E45">
        <w:rPr>
          <w:bCs/>
          <w:sz w:val="24"/>
          <w:szCs w:val="24"/>
          <w:lang w:val="ro-RO"/>
        </w:rPr>
        <w:t>Concursul</w:t>
      </w:r>
      <w:r w:rsidRPr="00AF6E45">
        <w:rPr>
          <w:sz w:val="24"/>
          <w:szCs w:val="24"/>
          <w:lang w:val="ro-RO"/>
        </w:rPr>
        <w:t xml:space="preserve"> se va </w:t>
      </w:r>
      <w:proofErr w:type="spellStart"/>
      <w:r w:rsidRPr="00AF6E45">
        <w:rPr>
          <w:sz w:val="24"/>
          <w:szCs w:val="24"/>
          <w:lang w:val="ro-RO"/>
        </w:rPr>
        <w:t>desfăşura</w:t>
      </w:r>
      <w:proofErr w:type="spellEnd"/>
      <w:r w:rsidRPr="00AF6E45">
        <w:rPr>
          <w:sz w:val="24"/>
          <w:szCs w:val="24"/>
          <w:lang w:val="ro-RO"/>
        </w:rPr>
        <w:t xml:space="preserve"> la sediul </w:t>
      </w:r>
      <w:proofErr w:type="spellStart"/>
      <w:r w:rsidRPr="00AF6E45">
        <w:rPr>
          <w:sz w:val="24"/>
          <w:szCs w:val="24"/>
          <w:lang w:val="ro-RO"/>
        </w:rPr>
        <w:t>instituţiei</w:t>
      </w:r>
      <w:proofErr w:type="spellEnd"/>
      <w:r w:rsidRPr="00AF6E45">
        <w:rPr>
          <w:sz w:val="24"/>
          <w:szCs w:val="24"/>
          <w:lang w:val="ro-RO"/>
        </w:rPr>
        <w:t xml:space="preserve"> </w:t>
      </w:r>
      <w:proofErr w:type="spellStart"/>
      <w:r w:rsidRPr="00AF6E45">
        <w:rPr>
          <w:sz w:val="24"/>
          <w:szCs w:val="24"/>
          <w:lang w:val="ro-RO"/>
        </w:rPr>
        <w:t>şi</w:t>
      </w:r>
      <w:proofErr w:type="spellEnd"/>
      <w:r w:rsidRPr="00AF6E45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F6E45">
        <w:rPr>
          <w:sz w:val="24"/>
          <w:szCs w:val="24"/>
          <w:lang w:val="ro-RO"/>
        </w:rPr>
        <w:t>cunoştinţelor</w:t>
      </w:r>
      <w:proofErr w:type="spellEnd"/>
      <w:r w:rsidRPr="00AF6E45">
        <w:rPr>
          <w:sz w:val="24"/>
          <w:szCs w:val="24"/>
          <w:lang w:val="ro-RO"/>
        </w:rPr>
        <w:t xml:space="preserve"> în domeniul </w:t>
      </w:r>
      <w:proofErr w:type="spellStart"/>
      <w:r w:rsidRPr="00AF6E45">
        <w:rPr>
          <w:sz w:val="24"/>
          <w:szCs w:val="24"/>
          <w:lang w:val="ro-RO"/>
        </w:rPr>
        <w:t>legislaţiei</w:t>
      </w:r>
      <w:proofErr w:type="spellEnd"/>
      <w:r w:rsidRPr="00AF6E45">
        <w:rPr>
          <w:sz w:val="24"/>
          <w:szCs w:val="24"/>
          <w:lang w:val="ro-RO"/>
        </w:rPr>
        <w:t xml:space="preserve"> </w:t>
      </w:r>
      <w:proofErr w:type="spellStart"/>
      <w:r w:rsidRPr="00AF6E45">
        <w:rPr>
          <w:sz w:val="24"/>
          <w:szCs w:val="24"/>
          <w:lang w:val="ro-RO"/>
        </w:rPr>
        <w:t>şi</w:t>
      </w:r>
      <w:proofErr w:type="spellEnd"/>
      <w:r w:rsidRPr="00AF6E45">
        <w:rPr>
          <w:sz w:val="24"/>
          <w:szCs w:val="24"/>
          <w:lang w:val="ro-RO"/>
        </w:rPr>
        <w:t xml:space="preserve"> a materialelor bibliografice, în </w:t>
      </w:r>
      <w:r w:rsidRPr="00AF6E45">
        <w:rPr>
          <w:bCs/>
          <w:sz w:val="24"/>
          <w:szCs w:val="24"/>
          <w:lang w:val="ro-RO"/>
        </w:rPr>
        <w:t>data de</w:t>
      </w:r>
      <w:r w:rsidRPr="00AF6E45">
        <w:rPr>
          <w:b/>
          <w:sz w:val="24"/>
          <w:szCs w:val="24"/>
          <w:lang w:val="ro-RO"/>
        </w:rPr>
        <w:t xml:space="preserve"> </w:t>
      </w:r>
      <w:r w:rsidR="000B79C4" w:rsidRPr="00AF6E45">
        <w:rPr>
          <w:b/>
          <w:sz w:val="24"/>
          <w:szCs w:val="24"/>
          <w:lang w:val="ro-RO"/>
        </w:rPr>
        <w:t>23</w:t>
      </w:r>
      <w:r w:rsidR="009437D8" w:rsidRPr="00AF6E45">
        <w:rPr>
          <w:b/>
          <w:sz w:val="24"/>
          <w:szCs w:val="24"/>
          <w:lang w:val="ro-RO"/>
        </w:rPr>
        <w:t>.08.2021</w:t>
      </w:r>
      <w:r w:rsidRPr="00AF6E45">
        <w:rPr>
          <w:b/>
          <w:sz w:val="24"/>
          <w:szCs w:val="24"/>
          <w:lang w:val="ro-RO"/>
        </w:rPr>
        <w:t xml:space="preserve"> ora </w:t>
      </w:r>
      <w:r w:rsidR="001D188D" w:rsidRPr="00AF6E45">
        <w:rPr>
          <w:b/>
          <w:sz w:val="24"/>
          <w:szCs w:val="24"/>
          <w:lang w:val="ro-RO"/>
        </w:rPr>
        <w:t>1</w:t>
      </w:r>
      <w:r w:rsidR="00AF6A61" w:rsidRPr="00AF6E45">
        <w:rPr>
          <w:b/>
          <w:sz w:val="24"/>
          <w:szCs w:val="24"/>
          <w:lang w:val="ro-RO"/>
        </w:rPr>
        <w:t>0</w:t>
      </w:r>
      <w:r w:rsidRPr="00AF6E45">
        <w:rPr>
          <w:b/>
          <w:sz w:val="24"/>
          <w:szCs w:val="24"/>
          <w:lang w:val="ro-RO"/>
        </w:rPr>
        <w:t>:</w:t>
      </w:r>
      <w:r w:rsidR="001D188D" w:rsidRPr="00AF6E45">
        <w:rPr>
          <w:b/>
          <w:sz w:val="24"/>
          <w:szCs w:val="24"/>
          <w:lang w:val="ro-RO"/>
        </w:rPr>
        <w:t>0</w:t>
      </w:r>
      <w:r w:rsidRPr="00AF6E45">
        <w:rPr>
          <w:b/>
          <w:sz w:val="24"/>
          <w:szCs w:val="24"/>
          <w:lang w:val="ro-RO"/>
        </w:rPr>
        <w:t>0</w:t>
      </w:r>
      <w:r w:rsidRPr="00AF6E45">
        <w:rPr>
          <w:sz w:val="24"/>
          <w:szCs w:val="24"/>
          <w:lang w:val="ro-RO"/>
        </w:rPr>
        <w:t xml:space="preserve"> </w:t>
      </w:r>
      <w:proofErr w:type="spellStart"/>
      <w:r w:rsidRPr="00AF6E45">
        <w:rPr>
          <w:sz w:val="24"/>
          <w:szCs w:val="24"/>
          <w:lang w:val="ro-RO"/>
        </w:rPr>
        <w:t>şi</w:t>
      </w:r>
      <w:proofErr w:type="spellEnd"/>
      <w:r w:rsidRPr="00AF6E45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F6E45" w:rsidRDefault="00D57B7C" w:rsidP="00AF6E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F6E45">
        <w:rPr>
          <w:b/>
          <w:sz w:val="24"/>
          <w:szCs w:val="24"/>
          <w:lang w:val="ro-RO"/>
        </w:rPr>
        <w:t>Condiţiile</w:t>
      </w:r>
      <w:proofErr w:type="spellEnd"/>
      <w:r w:rsidRPr="00AF6E45">
        <w:rPr>
          <w:b/>
          <w:sz w:val="24"/>
          <w:szCs w:val="24"/>
          <w:lang w:val="ro-RO"/>
        </w:rPr>
        <w:t xml:space="preserve"> de participare </w:t>
      </w:r>
      <w:r w:rsidR="00AF6A61" w:rsidRPr="00AF6E45">
        <w:rPr>
          <w:b/>
          <w:sz w:val="24"/>
          <w:szCs w:val="24"/>
          <w:lang w:val="ro-RO"/>
        </w:rPr>
        <w:t xml:space="preserve">la concurs </w:t>
      </w:r>
      <w:r w:rsidRPr="00AF6E45">
        <w:rPr>
          <w:b/>
          <w:sz w:val="24"/>
          <w:szCs w:val="24"/>
          <w:lang w:val="ro-RO"/>
        </w:rPr>
        <w:t>sunt:</w:t>
      </w:r>
    </w:p>
    <w:p w14:paraId="1617AD68" w14:textId="77777777" w:rsidR="00300C9B" w:rsidRPr="00AF6E45" w:rsidRDefault="00300C9B" w:rsidP="00AF6E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F6E45">
        <w:rPr>
          <w:sz w:val="24"/>
          <w:szCs w:val="24"/>
        </w:rPr>
        <w:t>studii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universitare</w:t>
      </w:r>
      <w:proofErr w:type="spellEnd"/>
      <w:r w:rsidRPr="00AF6E45">
        <w:rPr>
          <w:sz w:val="24"/>
          <w:szCs w:val="24"/>
        </w:rPr>
        <w:t xml:space="preserve"> de </w:t>
      </w:r>
      <w:proofErr w:type="spellStart"/>
      <w:r w:rsidRPr="00AF6E45">
        <w:rPr>
          <w:sz w:val="24"/>
          <w:szCs w:val="24"/>
        </w:rPr>
        <w:t>licență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absolvite</w:t>
      </w:r>
      <w:proofErr w:type="spellEnd"/>
      <w:r w:rsidRPr="00AF6E45">
        <w:rPr>
          <w:sz w:val="24"/>
          <w:szCs w:val="24"/>
        </w:rPr>
        <w:t xml:space="preserve"> cu </w:t>
      </w:r>
      <w:proofErr w:type="spellStart"/>
      <w:r w:rsidRPr="00AF6E45">
        <w:rPr>
          <w:sz w:val="24"/>
          <w:szCs w:val="24"/>
        </w:rPr>
        <w:t>diplomă</w:t>
      </w:r>
      <w:proofErr w:type="spellEnd"/>
      <w:r w:rsidRPr="00AF6E45">
        <w:rPr>
          <w:sz w:val="24"/>
          <w:szCs w:val="24"/>
        </w:rPr>
        <w:t xml:space="preserve"> de </w:t>
      </w:r>
      <w:proofErr w:type="spellStart"/>
      <w:r w:rsidRPr="00AF6E45">
        <w:rPr>
          <w:sz w:val="24"/>
          <w:szCs w:val="24"/>
        </w:rPr>
        <w:t>licență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sau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echivalentă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în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domeniul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științelor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juridice</w:t>
      </w:r>
      <w:proofErr w:type="spellEnd"/>
      <w:r w:rsidRPr="00AF6E45">
        <w:rPr>
          <w:sz w:val="24"/>
          <w:szCs w:val="24"/>
        </w:rPr>
        <w:t xml:space="preserve"> </w:t>
      </w:r>
    </w:p>
    <w:p w14:paraId="77DBB359" w14:textId="40B03EE7" w:rsidR="002F7982" w:rsidRPr="00AF6E45" w:rsidRDefault="002F7982" w:rsidP="00AF6E45">
      <w:pPr>
        <w:pStyle w:val="ListParagraph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AF6E45">
        <w:rPr>
          <w:sz w:val="24"/>
          <w:szCs w:val="24"/>
        </w:rPr>
        <w:t>vechime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în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specialitatea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studiilor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necesare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exercitării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funcției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publice</w:t>
      </w:r>
      <w:proofErr w:type="spellEnd"/>
      <w:r w:rsidR="004E058C" w:rsidRPr="00AF6E45">
        <w:rPr>
          <w:sz w:val="24"/>
          <w:szCs w:val="24"/>
        </w:rPr>
        <w:t>: minim 7 ani</w:t>
      </w:r>
    </w:p>
    <w:p w14:paraId="6AF14330" w14:textId="2C09300A" w:rsidR="00300C9B" w:rsidRPr="00AF6E45" w:rsidRDefault="00300C9B" w:rsidP="00AF6E45">
      <w:pPr>
        <w:pStyle w:val="ListParagraph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AF6E45">
        <w:rPr>
          <w:sz w:val="24"/>
          <w:szCs w:val="24"/>
        </w:rPr>
        <w:t xml:space="preserve">limbi </w:t>
      </w:r>
      <w:proofErr w:type="spellStart"/>
      <w:r w:rsidRPr="00AF6E45">
        <w:rPr>
          <w:sz w:val="24"/>
          <w:szCs w:val="24"/>
        </w:rPr>
        <w:t>străine</w:t>
      </w:r>
      <w:proofErr w:type="spellEnd"/>
      <w:r w:rsidRPr="00AF6E45">
        <w:rPr>
          <w:sz w:val="24"/>
          <w:szCs w:val="24"/>
        </w:rPr>
        <w:t xml:space="preserve"> (</w:t>
      </w:r>
      <w:proofErr w:type="spellStart"/>
      <w:r w:rsidRPr="00AF6E45">
        <w:rPr>
          <w:sz w:val="24"/>
          <w:szCs w:val="24"/>
        </w:rPr>
        <w:t>necesitate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nivel</w:t>
      </w:r>
      <w:proofErr w:type="spellEnd"/>
      <w:r w:rsidRPr="00AF6E45">
        <w:rPr>
          <w:sz w:val="24"/>
          <w:szCs w:val="24"/>
        </w:rPr>
        <w:t xml:space="preserve">  de </w:t>
      </w:r>
      <w:proofErr w:type="spellStart"/>
      <w:r w:rsidRPr="00AF6E45">
        <w:rPr>
          <w:sz w:val="24"/>
          <w:szCs w:val="24"/>
        </w:rPr>
        <w:t>cunoaștere</w:t>
      </w:r>
      <w:proofErr w:type="spellEnd"/>
      <w:r w:rsidRPr="00AF6E45">
        <w:rPr>
          <w:sz w:val="24"/>
          <w:szCs w:val="24"/>
        </w:rPr>
        <w:t xml:space="preserve">): </w:t>
      </w:r>
      <w:proofErr w:type="spellStart"/>
      <w:r w:rsidRPr="00AF6E45">
        <w:rPr>
          <w:sz w:val="24"/>
          <w:szCs w:val="24"/>
        </w:rPr>
        <w:t>limba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engleză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citit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scris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vorbit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nivel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avansat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dovedită</w:t>
      </w:r>
      <w:proofErr w:type="spellEnd"/>
      <w:r w:rsidRPr="00AF6E45">
        <w:rPr>
          <w:sz w:val="24"/>
          <w:szCs w:val="24"/>
        </w:rPr>
        <w:t xml:space="preserve"> cu </w:t>
      </w:r>
      <w:proofErr w:type="spellStart"/>
      <w:r w:rsidRPr="00AF6E45">
        <w:rPr>
          <w:sz w:val="24"/>
          <w:szCs w:val="24"/>
        </w:rPr>
        <w:t>certificat</w:t>
      </w:r>
      <w:proofErr w:type="spellEnd"/>
      <w:r w:rsidRPr="00AF6E45">
        <w:rPr>
          <w:sz w:val="24"/>
          <w:szCs w:val="24"/>
        </w:rPr>
        <w:t>/</w:t>
      </w:r>
      <w:proofErr w:type="spellStart"/>
      <w:r w:rsidRPr="00AF6E45">
        <w:rPr>
          <w:sz w:val="24"/>
          <w:szCs w:val="24"/>
        </w:rPr>
        <w:t>diplomă</w:t>
      </w:r>
      <w:proofErr w:type="spellEnd"/>
      <w:r w:rsidRPr="00AF6E45">
        <w:rPr>
          <w:sz w:val="24"/>
          <w:szCs w:val="24"/>
        </w:rPr>
        <w:t>/</w:t>
      </w:r>
      <w:proofErr w:type="spellStart"/>
      <w:r w:rsidRPr="00AF6E45">
        <w:rPr>
          <w:sz w:val="24"/>
          <w:szCs w:val="24"/>
        </w:rPr>
        <w:t>atestat</w:t>
      </w:r>
      <w:proofErr w:type="spellEnd"/>
    </w:p>
    <w:p w14:paraId="7784A79A" w14:textId="35AA12C8" w:rsidR="00F06B41" w:rsidRPr="00AF6E45" w:rsidRDefault="00F06B41" w:rsidP="00AF6E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F6E45">
        <w:rPr>
          <w:sz w:val="24"/>
          <w:szCs w:val="24"/>
        </w:rPr>
        <w:t>abilităţi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calităţi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aptitudini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necesare</w:t>
      </w:r>
      <w:proofErr w:type="spellEnd"/>
      <w:r w:rsidRPr="00AF6E45">
        <w:rPr>
          <w:sz w:val="24"/>
          <w:szCs w:val="24"/>
        </w:rPr>
        <w:t xml:space="preserve">: </w:t>
      </w:r>
      <w:proofErr w:type="spellStart"/>
      <w:r w:rsidRPr="00AF6E45">
        <w:rPr>
          <w:sz w:val="24"/>
          <w:szCs w:val="24"/>
        </w:rPr>
        <w:t>aptitudine</w:t>
      </w:r>
      <w:proofErr w:type="spellEnd"/>
      <w:r w:rsidRPr="00AF6E45">
        <w:rPr>
          <w:sz w:val="24"/>
          <w:szCs w:val="24"/>
        </w:rPr>
        <w:t xml:space="preserve"> de </w:t>
      </w:r>
      <w:proofErr w:type="spellStart"/>
      <w:r w:rsidRPr="00AF6E45">
        <w:rPr>
          <w:sz w:val="24"/>
          <w:szCs w:val="24"/>
        </w:rPr>
        <w:t>comunicare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aptitudinea</w:t>
      </w:r>
      <w:proofErr w:type="spellEnd"/>
      <w:r w:rsidRPr="00AF6E45">
        <w:rPr>
          <w:sz w:val="24"/>
          <w:szCs w:val="24"/>
        </w:rPr>
        <w:t xml:space="preserve"> de a </w:t>
      </w:r>
      <w:proofErr w:type="spellStart"/>
      <w:r w:rsidRPr="00AF6E45">
        <w:rPr>
          <w:sz w:val="24"/>
          <w:szCs w:val="24"/>
        </w:rPr>
        <w:t>desfăşura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activităţi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complexe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în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echipă</w:t>
      </w:r>
      <w:proofErr w:type="spellEnd"/>
      <w:r w:rsidRPr="00AF6E45">
        <w:rPr>
          <w:sz w:val="24"/>
          <w:szCs w:val="24"/>
        </w:rPr>
        <w:t xml:space="preserve">, capacitate de </w:t>
      </w:r>
      <w:proofErr w:type="spellStart"/>
      <w:r w:rsidRPr="00AF6E45">
        <w:rPr>
          <w:sz w:val="24"/>
          <w:szCs w:val="24"/>
        </w:rPr>
        <w:t>decizie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rapidă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promptitudine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eficienţă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în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executarea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lucrărilor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asumarea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responsabilităţii</w:t>
      </w:r>
      <w:proofErr w:type="spellEnd"/>
      <w:r w:rsidRPr="00AF6E45">
        <w:rPr>
          <w:sz w:val="24"/>
          <w:szCs w:val="24"/>
        </w:rPr>
        <w:t xml:space="preserve">, </w:t>
      </w:r>
      <w:proofErr w:type="spellStart"/>
      <w:r w:rsidRPr="00AF6E45">
        <w:rPr>
          <w:sz w:val="24"/>
          <w:szCs w:val="24"/>
        </w:rPr>
        <w:t>păstrarea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confidenţialităţii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datelor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informaţiilor</w:t>
      </w:r>
      <w:proofErr w:type="spellEnd"/>
    </w:p>
    <w:p w14:paraId="4469FDE8" w14:textId="1A8385F0" w:rsidR="00300C9B" w:rsidRPr="00AF6E45" w:rsidRDefault="00300C9B" w:rsidP="00AF6E45">
      <w:pPr>
        <w:pStyle w:val="ListParagraph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AF6E45">
        <w:rPr>
          <w:sz w:val="24"/>
          <w:szCs w:val="24"/>
        </w:rPr>
        <w:t>cerinţe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specifice</w:t>
      </w:r>
      <w:proofErr w:type="spellEnd"/>
      <w:r w:rsidRPr="00AF6E45">
        <w:rPr>
          <w:sz w:val="24"/>
          <w:szCs w:val="24"/>
        </w:rPr>
        <w:t xml:space="preserve">: </w:t>
      </w:r>
      <w:proofErr w:type="spellStart"/>
      <w:r w:rsidRPr="00AF6E45">
        <w:rPr>
          <w:sz w:val="24"/>
          <w:szCs w:val="24"/>
        </w:rPr>
        <w:t>disponibilitate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pentru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deplasări</w:t>
      </w:r>
      <w:proofErr w:type="spellEnd"/>
      <w:r w:rsidRPr="00AF6E45">
        <w:rPr>
          <w:sz w:val="24"/>
          <w:szCs w:val="24"/>
        </w:rPr>
        <w:t xml:space="preserve"> interne </w:t>
      </w:r>
      <w:proofErr w:type="spellStart"/>
      <w:r w:rsidRPr="00AF6E45">
        <w:rPr>
          <w:sz w:val="24"/>
          <w:szCs w:val="24"/>
        </w:rPr>
        <w:t>şi</w:t>
      </w:r>
      <w:proofErr w:type="spellEnd"/>
      <w:r w:rsidRPr="00AF6E45">
        <w:rPr>
          <w:sz w:val="24"/>
          <w:szCs w:val="24"/>
        </w:rPr>
        <w:t xml:space="preserve"> </w:t>
      </w:r>
      <w:proofErr w:type="spellStart"/>
      <w:r w:rsidRPr="00AF6E45">
        <w:rPr>
          <w:sz w:val="24"/>
          <w:szCs w:val="24"/>
        </w:rPr>
        <w:t>internaţionale</w:t>
      </w:r>
      <w:proofErr w:type="spellEnd"/>
    </w:p>
    <w:p w14:paraId="02721F80" w14:textId="109D4ED1" w:rsidR="00C03B02" w:rsidRPr="00AF6E45" w:rsidRDefault="00A10478" w:rsidP="00AF6E45">
      <w:pPr>
        <w:ind w:firstLine="360"/>
        <w:jc w:val="both"/>
        <w:rPr>
          <w:b/>
          <w:bCs/>
          <w:shd w:val="clear" w:color="auto" w:fill="FFFFFF"/>
        </w:rPr>
      </w:pPr>
      <w:proofErr w:type="spellStart"/>
      <w:r w:rsidRPr="00AF6E45">
        <w:rPr>
          <w:b/>
          <w:bCs/>
          <w:shd w:val="clear" w:color="auto" w:fill="FFFFFF"/>
        </w:rPr>
        <w:t>Candidaţii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trebuie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să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îndeplinească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condiţiile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generale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prevăzute</w:t>
      </w:r>
      <w:proofErr w:type="spellEnd"/>
      <w:r w:rsidRPr="00AF6E45">
        <w:rPr>
          <w:b/>
          <w:bCs/>
          <w:shd w:val="clear" w:color="auto" w:fill="FFFFFF"/>
        </w:rPr>
        <w:t xml:space="preserve"> de art. 465 </w:t>
      </w:r>
      <w:proofErr w:type="spellStart"/>
      <w:r w:rsidRPr="00AF6E45">
        <w:rPr>
          <w:b/>
          <w:bCs/>
          <w:shd w:val="clear" w:color="auto" w:fill="FFFFFF"/>
        </w:rPr>
        <w:t>alin</w:t>
      </w:r>
      <w:proofErr w:type="spellEnd"/>
      <w:r w:rsidRPr="00AF6E45">
        <w:rPr>
          <w:b/>
          <w:bCs/>
          <w:shd w:val="clear" w:color="auto" w:fill="FFFFFF"/>
        </w:rPr>
        <w:t xml:space="preserve">. (1) din </w:t>
      </w:r>
      <w:r w:rsidR="0076429C" w:rsidRPr="00AF6E45">
        <w:rPr>
          <w:b/>
          <w:bCs/>
          <w:shd w:val="clear" w:color="auto" w:fill="FFFFFF"/>
        </w:rPr>
        <w:t>O.U.G.</w:t>
      </w:r>
      <w:r w:rsidRPr="00AF6E45">
        <w:rPr>
          <w:b/>
          <w:bCs/>
          <w:shd w:val="clear" w:color="auto" w:fill="FFFFFF"/>
        </w:rPr>
        <w:t xml:space="preserve"> nr. 57/2019 </w:t>
      </w:r>
      <w:proofErr w:type="spellStart"/>
      <w:r w:rsidRPr="00AF6E45">
        <w:rPr>
          <w:b/>
          <w:bCs/>
          <w:shd w:val="clear" w:color="auto" w:fill="FFFFFF"/>
        </w:rPr>
        <w:t>privind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Codul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administrativ</w:t>
      </w:r>
      <w:proofErr w:type="spellEnd"/>
      <w:r w:rsidRPr="00AF6E45">
        <w:rPr>
          <w:b/>
          <w:bCs/>
          <w:shd w:val="clear" w:color="auto" w:fill="FFFFFF"/>
        </w:rPr>
        <w:t xml:space="preserve">, cu </w:t>
      </w:r>
      <w:proofErr w:type="spellStart"/>
      <w:r w:rsidRPr="00AF6E45">
        <w:rPr>
          <w:b/>
          <w:bCs/>
          <w:shd w:val="clear" w:color="auto" w:fill="FFFFFF"/>
        </w:rPr>
        <w:t>modificările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și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completările</w:t>
      </w:r>
      <w:proofErr w:type="spellEnd"/>
      <w:r w:rsidRPr="00AF6E45">
        <w:rPr>
          <w:b/>
          <w:bCs/>
          <w:shd w:val="clear" w:color="auto" w:fill="FFFFFF"/>
        </w:rPr>
        <w:t xml:space="preserve"> </w:t>
      </w:r>
      <w:proofErr w:type="spellStart"/>
      <w:r w:rsidRPr="00AF6E45">
        <w:rPr>
          <w:b/>
          <w:bCs/>
          <w:shd w:val="clear" w:color="auto" w:fill="FFFFFF"/>
        </w:rPr>
        <w:t>ulterioare</w:t>
      </w:r>
      <w:proofErr w:type="spellEnd"/>
      <w:r w:rsidRPr="00AF6E45">
        <w:rPr>
          <w:b/>
          <w:bCs/>
          <w:shd w:val="clear" w:color="auto" w:fill="FFFFFF"/>
        </w:rPr>
        <w:t>.</w:t>
      </w:r>
    </w:p>
    <w:p w14:paraId="4BD8A4FB" w14:textId="54AB57CB" w:rsidR="00DC1ECC" w:rsidRPr="00AF6E45" w:rsidRDefault="00DC1ECC" w:rsidP="00AF6E4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F6E45">
        <w:rPr>
          <w:b/>
          <w:bCs/>
          <w:sz w:val="24"/>
          <w:szCs w:val="24"/>
          <w:lang w:val="ro-RO"/>
        </w:rPr>
        <w:t>Dosarele de înscriere la concurs</w:t>
      </w:r>
      <w:r w:rsidRPr="00AF6E45">
        <w:rPr>
          <w:sz w:val="24"/>
          <w:szCs w:val="24"/>
          <w:lang w:val="ro-RO"/>
        </w:rPr>
        <w:t xml:space="preserve"> se vor depune la sediul </w:t>
      </w:r>
      <w:proofErr w:type="spellStart"/>
      <w:r w:rsidRPr="00AF6E45">
        <w:rPr>
          <w:sz w:val="24"/>
          <w:szCs w:val="24"/>
          <w:lang w:val="ro-RO"/>
        </w:rPr>
        <w:t>instituţiei</w:t>
      </w:r>
      <w:proofErr w:type="spellEnd"/>
      <w:r w:rsidRPr="00AF6E45">
        <w:rPr>
          <w:sz w:val="24"/>
          <w:szCs w:val="24"/>
          <w:lang w:val="ro-RO"/>
        </w:rPr>
        <w:t xml:space="preserve"> în termen de  20 de zile de la data publicării anunțului pe site-ul Agenției Naționale a Funcționarilor Publici și pe site-ul Consiliului Național pentru Combaterea Discriminării, la secțiunea special creată în acest scop, respectiv în perioada </w:t>
      </w:r>
      <w:r w:rsidR="00A43198" w:rsidRPr="00AF6E45">
        <w:rPr>
          <w:b/>
          <w:sz w:val="24"/>
          <w:szCs w:val="24"/>
          <w:lang w:val="ro-RO"/>
        </w:rPr>
        <w:t>23.07</w:t>
      </w:r>
      <w:r w:rsidRPr="00AF6E45">
        <w:rPr>
          <w:b/>
          <w:sz w:val="24"/>
          <w:szCs w:val="24"/>
          <w:lang w:val="ro-RO"/>
        </w:rPr>
        <w:t>-</w:t>
      </w:r>
      <w:r w:rsidR="00A43198" w:rsidRPr="00AF6E45">
        <w:rPr>
          <w:b/>
          <w:sz w:val="24"/>
          <w:szCs w:val="24"/>
          <w:lang w:val="ro-RO"/>
        </w:rPr>
        <w:t>11.08</w:t>
      </w:r>
      <w:r w:rsidRPr="00AF6E45">
        <w:rPr>
          <w:b/>
          <w:sz w:val="24"/>
          <w:szCs w:val="24"/>
          <w:lang w:val="ro-RO"/>
        </w:rPr>
        <w:t>.2021</w:t>
      </w:r>
      <w:r w:rsidRPr="00AF6E45">
        <w:rPr>
          <w:sz w:val="24"/>
          <w:szCs w:val="24"/>
          <w:lang w:val="ro-RO"/>
        </w:rPr>
        <w:t>.</w:t>
      </w:r>
    </w:p>
    <w:p w14:paraId="4FAE773D" w14:textId="61AA62DB" w:rsidR="00A72953" w:rsidRPr="00AF6E45" w:rsidRDefault="00DC1ECC" w:rsidP="00AF6E4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F6E45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F6E45">
        <w:rPr>
          <w:sz w:val="24"/>
          <w:szCs w:val="24"/>
          <w:lang w:val="ro-RO"/>
        </w:rPr>
        <w:t xml:space="preserve"> este </w:t>
      </w:r>
      <w:proofErr w:type="spellStart"/>
      <w:r w:rsidRPr="00AF6E45">
        <w:rPr>
          <w:sz w:val="24"/>
          <w:szCs w:val="24"/>
          <w:lang w:val="ro-RO"/>
        </w:rPr>
        <w:t>Pan</w:t>
      </w:r>
      <w:r w:rsidR="00C23D3A" w:rsidRPr="00AF6E45">
        <w:rPr>
          <w:sz w:val="24"/>
          <w:szCs w:val="24"/>
          <w:lang w:val="ro-RO"/>
        </w:rPr>
        <w:t>tofaru</w:t>
      </w:r>
      <w:proofErr w:type="spellEnd"/>
      <w:r w:rsidR="00C23D3A" w:rsidRPr="00AF6E45">
        <w:rPr>
          <w:sz w:val="24"/>
          <w:szCs w:val="24"/>
          <w:lang w:val="ro-RO"/>
        </w:rPr>
        <w:t xml:space="preserve"> Mihaela</w:t>
      </w:r>
      <w:r w:rsidRPr="00AF6E45">
        <w:rPr>
          <w:sz w:val="24"/>
          <w:szCs w:val="24"/>
          <w:lang w:val="ro-RO"/>
        </w:rPr>
        <w:t xml:space="preserve">, </w:t>
      </w:r>
      <w:r w:rsidR="00C23D3A" w:rsidRPr="00AF6E45">
        <w:rPr>
          <w:sz w:val="24"/>
          <w:szCs w:val="24"/>
          <w:lang w:val="ro-RO"/>
        </w:rPr>
        <w:t>șef birou</w:t>
      </w:r>
      <w:r w:rsidRPr="00AF6E45">
        <w:rPr>
          <w:sz w:val="24"/>
          <w:szCs w:val="24"/>
          <w:lang w:val="ro-RO"/>
        </w:rPr>
        <w:t xml:space="preserve"> – Biroul Resurse Umane și Salarizare</w:t>
      </w:r>
      <w:r w:rsidR="00C23D3A" w:rsidRPr="00AF6E45">
        <w:rPr>
          <w:sz w:val="24"/>
          <w:szCs w:val="24"/>
          <w:lang w:val="ro-RO"/>
        </w:rPr>
        <w:t xml:space="preserve"> – Direcția Economică, Resurse Umane, Salarizare și Administrativ</w:t>
      </w:r>
      <w:r w:rsidRPr="00AF6E45">
        <w:rPr>
          <w:sz w:val="24"/>
          <w:szCs w:val="24"/>
          <w:lang w:val="ro-RO"/>
        </w:rPr>
        <w:t>, tel: 021</w:t>
      </w:r>
      <w:r w:rsidR="00C23D3A" w:rsidRPr="00AF6E45">
        <w:rPr>
          <w:sz w:val="24"/>
          <w:szCs w:val="24"/>
          <w:lang w:val="ro-RO"/>
        </w:rPr>
        <w:t>/</w:t>
      </w:r>
      <w:r w:rsidRPr="00AF6E45">
        <w:rPr>
          <w:sz w:val="24"/>
          <w:szCs w:val="24"/>
          <w:lang w:val="ro-RO"/>
        </w:rPr>
        <w:t>312</w:t>
      </w:r>
      <w:r w:rsidR="00C23D3A" w:rsidRPr="00AF6E45">
        <w:rPr>
          <w:sz w:val="24"/>
          <w:szCs w:val="24"/>
          <w:lang w:val="ro-RO"/>
        </w:rPr>
        <w:t>.</w:t>
      </w:r>
      <w:r w:rsidRPr="00AF6E45">
        <w:rPr>
          <w:sz w:val="24"/>
          <w:szCs w:val="24"/>
          <w:lang w:val="ro-RO"/>
        </w:rPr>
        <w:t>65</w:t>
      </w:r>
      <w:r w:rsidR="00C23D3A" w:rsidRPr="00AF6E45">
        <w:rPr>
          <w:sz w:val="24"/>
          <w:szCs w:val="24"/>
          <w:lang w:val="ro-RO"/>
        </w:rPr>
        <w:t>.</w:t>
      </w:r>
      <w:r w:rsidRPr="00AF6E45">
        <w:rPr>
          <w:sz w:val="24"/>
          <w:szCs w:val="24"/>
          <w:lang w:val="ro-RO"/>
        </w:rPr>
        <w:t>78</w:t>
      </w:r>
      <w:r w:rsidR="00C23D3A" w:rsidRPr="00AF6E45">
        <w:rPr>
          <w:sz w:val="24"/>
          <w:szCs w:val="24"/>
          <w:lang w:val="ro-RO"/>
        </w:rPr>
        <w:t xml:space="preserve"> int. 503</w:t>
      </w:r>
      <w:r w:rsidRPr="00AF6E45">
        <w:rPr>
          <w:sz w:val="24"/>
          <w:szCs w:val="24"/>
          <w:lang w:val="ro-RO"/>
        </w:rPr>
        <w:t xml:space="preserve">, e-mail: </w:t>
      </w:r>
      <w:hyperlink r:id="rId10" w:history="1">
        <w:r w:rsidR="00C23D3A" w:rsidRPr="00AF6E45">
          <w:rPr>
            <w:sz w:val="24"/>
            <w:szCs w:val="24"/>
          </w:rPr>
          <w:t>mihaela.pantofaru</w:t>
        </w:r>
        <w:r w:rsidRPr="00AF6E45">
          <w:rPr>
            <w:sz w:val="24"/>
            <w:szCs w:val="24"/>
          </w:rPr>
          <w:t>@cncd.ro</w:t>
        </w:r>
      </w:hyperlink>
      <w:r w:rsidR="00C23D3A" w:rsidRPr="00AF6E45">
        <w:rPr>
          <w:sz w:val="24"/>
          <w:szCs w:val="24"/>
        </w:rPr>
        <w:t>.</w:t>
      </w:r>
    </w:p>
    <w:p w14:paraId="1A93EC8D" w14:textId="0F17140E" w:rsidR="004C7922" w:rsidRPr="00AF6E45" w:rsidRDefault="00A40A62" w:rsidP="00AF6E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AF6E45">
        <w:rPr>
          <w:b/>
          <w:bCs/>
          <w:sz w:val="24"/>
          <w:szCs w:val="24"/>
        </w:rPr>
        <w:lastRenderedPageBreak/>
        <w:t>Bibliografia</w:t>
      </w:r>
      <w:proofErr w:type="spellEnd"/>
      <w:r w:rsidR="00117E7E" w:rsidRPr="00AF6E45">
        <w:rPr>
          <w:b/>
          <w:bCs/>
          <w:sz w:val="24"/>
          <w:szCs w:val="24"/>
        </w:rPr>
        <w:t xml:space="preserve">, </w:t>
      </w:r>
      <w:proofErr w:type="spellStart"/>
      <w:r w:rsidR="00117E7E" w:rsidRPr="00AF6E45">
        <w:rPr>
          <w:b/>
          <w:bCs/>
          <w:sz w:val="24"/>
          <w:szCs w:val="24"/>
        </w:rPr>
        <w:t>tematica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și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atribuțiile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prevăzute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în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fișa</w:t>
      </w:r>
      <w:proofErr w:type="spellEnd"/>
      <w:r w:rsidR="00117E7E" w:rsidRPr="00AF6E45">
        <w:rPr>
          <w:b/>
          <w:bCs/>
          <w:sz w:val="24"/>
          <w:szCs w:val="24"/>
        </w:rPr>
        <w:t xml:space="preserve"> </w:t>
      </w:r>
      <w:proofErr w:type="spellStart"/>
      <w:r w:rsidR="00117E7E" w:rsidRPr="00AF6E45">
        <w:rPr>
          <w:b/>
          <w:bCs/>
          <w:sz w:val="24"/>
          <w:szCs w:val="24"/>
        </w:rPr>
        <w:t>postului</w:t>
      </w:r>
      <w:proofErr w:type="spellEnd"/>
      <w:r w:rsidR="009078D6" w:rsidRPr="00AF6E45">
        <w:rPr>
          <w:b/>
          <w:bCs/>
          <w:sz w:val="24"/>
          <w:szCs w:val="24"/>
        </w:rPr>
        <w:t xml:space="preserve"> </w:t>
      </w:r>
      <w:proofErr w:type="spellStart"/>
      <w:r w:rsidR="009078D6" w:rsidRPr="00AF6E45">
        <w:rPr>
          <w:b/>
          <w:bCs/>
          <w:sz w:val="24"/>
          <w:szCs w:val="24"/>
        </w:rPr>
        <w:t>pentru</w:t>
      </w:r>
      <w:proofErr w:type="spellEnd"/>
      <w:r w:rsidR="009078D6" w:rsidRPr="00AF6E45">
        <w:rPr>
          <w:b/>
          <w:bCs/>
          <w:sz w:val="24"/>
          <w:szCs w:val="24"/>
        </w:rPr>
        <w:t xml:space="preserve"> </w:t>
      </w:r>
      <w:proofErr w:type="spellStart"/>
      <w:r w:rsidR="009078D6" w:rsidRPr="00AF6E45">
        <w:rPr>
          <w:b/>
          <w:bCs/>
          <w:sz w:val="24"/>
          <w:szCs w:val="24"/>
        </w:rPr>
        <w:t>funcția</w:t>
      </w:r>
      <w:proofErr w:type="spellEnd"/>
      <w:r w:rsidR="009078D6" w:rsidRPr="00AF6E45">
        <w:rPr>
          <w:b/>
          <w:bCs/>
          <w:sz w:val="24"/>
          <w:szCs w:val="24"/>
        </w:rPr>
        <w:t xml:space="preserve"> </w:t>
      </w:r>
      <w:proofErr w:type="spellStart"/>
      <w:r w:rsidR="009078D6" w:rsidRPr="00AF6E45">
        <w:rPr>
          <w:b/>
          <w:bCs/>
          <w:sz w:val="24"/>
          <w:szCs w:val="24"/>
        </w:rPr>
        <w:t>publică</w:t>
      </w:r>
      <w:proofErr w:type="spellEnd"/>
      <w:r w:rsidR="009078D6" w:rsidRPr="00AF6E45">
        <w:rPr>
          <w:b/>
          <w:bCs/>
          <w:sz w:val="24"/>
          <w:szCs w:val="24"/>
        </w:rPr>
        <w:t xml:space="preserve"> de </w:t>
      </w:r>
      <w:proofErr w:type="spellStart"/>
      <w:r w:rsidR="000221FB" w:rsidRPr="00AF6E45">
        <w:rPr>
          <w:b/>
          <w:bCs/>
          <w:sz w:val="24"/>
          <w:szCs w:val="24"/>
        </w:rPr>
        <w:t>execu</w:t>
      </w:r>
      <w:proofErr w:type="spellEnd"/>
      <w:r w:rsidR="000221FB" w:rsidRPr="00AF6E45">
        <w:rPr>
          <w:b/>
          <w:bCs/>
          <w:sz w:val="24"/>
          <w:szCs w:val="24"/>
          <w:lang w:val="ro-RO"/>
        </w:rPr>
        <w:t>ție</w:t>
      </w:r>
      <w:r w:rsidR="009078D6" w:rsidRPr="00AF6E45">
        <w:rPr>
          <w:b/>
          <w:bCs/>
          <w:sz w:val="24"/>
          <w:szCs w:val="24"/>
        </w:rPr>
        <w:t xml:space="preserve"> </w:t>
      </w:r>
      <w:proofErr w:type="spellStart"/>
      <w:r w:rsidR="009078D6" w:rsidRPr="00AF6E45">
        <w:rPr>
          <w:b/>
          <w:bCs/>
          <w:sz w:val="24"/>
          <w:szCs w:val="24"/>
        </w:rPr>
        <w:t>vacantă</w:t>
      </w:r>
      <w:proofErr w:type="spellEnd"/>
      <w:r w:rsidR="009078D6" w:rsidRPr="00AF6E45">
        <w:rPr>
          <w:b/>
          <w:bCs/>
          <w:sz w:val="24"/>
          <w:szCs w:val="24"/>
        </w:rPr>
        <w:t xml:space="preserve"> de </w:t>
      </w:r>
      <w:r w:rsidR="004C7922" w:rsidRPr="00AF6E45">
        <w:rPr>
          <w:b/>
          <w:bCs/>
          <w:sz w:val="24"/>
          <w:szCs w:val="24"/>
          <w:lang w:val="ro-RO"/>
        </w:rPr>
        <w:t>consilier juridic clasa I grad profesional superior – Biroul pentru Promovarea, Monitorizarea și Susținerea Egalității de Tratament pentru Lucrătorii U.E. – Direcția Juridică:</w:t>
      </w:r>
    </w:p>
    <w:p w14:paraId="105B8F28" w14:textId="03691E94" w:rsidR="00117E7E" w:rsidRPr="00AF6E45" w:rsidRDefault="00117E7E" w:rsidP="00AF6E45">
      <w:pPr>
        <w:jc w:val="both"/>
        <w:rPr>
          <w:b/>
          <w:bCs/>
          <w:lang w:val="ro-RO"/>
        </w:rPr>
      </w:pPr>
      <w:r w:rsidRPr="00AF6E45">
        <w:rPr>
          <w:b/>
          <w:bCs/>
          <w:lang w:val="ro-RO"/>
        </w:rPr>
        <w:t>Bibliografia</w:t>
      </w:r>
    </w:p>
    <w:p w14:paraId="415B0957" w14:textId="77777777" w:rsidR="004C7922" w:rsidRPr="004C7922" w:rsidRDefault="004C7922" w:rsidP="00AF6E4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val="ro-RO"/>
        </w:rPr>
      </w:pPr>
      <w:r w:rsidRPr="004C7922">
        <w:rPr>
          <w:lang w:val="ro-RO"/>
        </w:rPr>
        <w:t>Constituția României, republicată;</w:t>
      </w:r>
    </w:p>
    <w:p w14:paraId="5C822525" w14:textId="77777777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Titlul 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II ale </w:t>
      </w:r>
      <w:proofErr w:type="spellStart"/>
      <w:r w:rsidRPr="004C7922">
        <w:rPr>
          <w:lang w:val="ro-RO"/>
        </w:rPr>
        <w:t>părţii</w:t>
      </w:r>
      <w:proofErr w:type="spellEnd"/>
      <w:r w:rsidRPr="004C7922">
        <w:rPr>
          <w:lang w:val="ro-RO"/>
        </w:rPr>
        <w:t xml:space="preserve"> a VI-a din O.U.G. nr. 57/2019,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ulterioare; </w:t>
      </w:r>
    </w:p>
    <w:p w14:paraId="07D7F4C8" w14:textId="77777777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O.G. nr. 137/2000 privind prevenirea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sancţionarea</w:t>
      </w:r>
      <w:proofErr w:type="spellEnd"/>
      <w:r w:rsidRPr="004C7922">
        <w:rPr>
          <w:lang w:val="ro-RO"/>
        </w:rPr>
        <w:t xml:space="preserve"> tuturor formelor de discriminare, republicată cu modificările și completările ulterioare;</w:t>
      </w:r>
    </w:p>
    <w:p w14:paraId="02D64532" w14:textId="77777777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Legea nr. 202/2002 privind egalitatea de </w:t>
      </w:r>
      <w:proofErr w:type="spellStart"/>
      <w:r w:rsidRPr="004C7922">
        <w:rPr>
          <w:lang w:val="ro-RO"/>
        </w:rPr>
        <w:t>şanse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de tratament între femei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bărbaţi</w:t>
      </w:r>
      <w:proofErr w:type="spellEnd"/>
      <w:r w:rsidRPr="004C7922">
        <w:rPr>
          <w:lang w:val="ro-RO"/>
        </w:rPr>
        <w:t xml:space="preserve">, republicată,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ulterioare; </w:t>
      </w:r>
    </w:p>
    <w:p w14:paraId="71294CE7" w14:textId="77777777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>Legea nr. 106/2017, privind unele măsuri pentru îmbunătățirea exercitării pe teritoriul României a drepturilor conferite în contextual liberei circulații a lucrătorilor în cadrul Uniunii Europene;</w:t>
      </w:r>
    </w:p>
    <w:p w14:paraId="58782D89" w14:textId="77777777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CONVENŢIE din 4 noiembrie 1950(*actualizată*) pentru apărarea drepturilor omului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a </w:t>
      </w:r>
      <w:proofErr w:type="spellStart"/>
      <w:r w:rsidRPr="004C7922">
        <w:rPr>
          <w:lang w:val="ro-RO"/>
        </w:rPr>
        <w:t>libertăţilor</w:t>
      </w:r>
      <w:proofErr w:type="spellEnd"/>
      <w:r w:rsidRPr="004C7922">
        <w:rPr>
          <w:lang w:val="ro-RO"/>
        </w:rPr>
        <w:t xml:space="preserve"> fundamentale, amendată prin Protocoalele nr. 3, 5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8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completată prin Protocolul nr. 2*)</w:t>
      </w:r>
    </w:p>
    <w:p w14:paraId="2C810CE1" w14:textId="3D21622D" w:rsidR="004C7922" w:rsidRPr="004C7922" w:rsidRDefault="004C7922" w:rsidP="00AF6E45">
      <w:pPr>
        <w:numPr>
          <w:ilvl w:val="0"/>
          <w:numId w:val="11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 xml:space="preserve">Legea nr. 53/2003 - Codul Muncii, republicată,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ulterioare.</w:t>
      </w:r>
    </w:p>
    <w:p w14:paraId="6DD7F092" w14:textId="54AA7EE9" w:rsidR="004C7922" w:rsidRPr="004C7922" w:rsidRDefault="004C7922" w:rsidP="00AF6E45">
      <w:pPr>
        <w:jc w:val="both"/>
        <w:rPr>
          <w:b/>
          <w:bCs/>
          <w:lang w:val="ro-RO"/>
        </w:rPr>
      </w:pPr>
      <w:r w:rsidRPr="004C7922">
        <w:rPr>
          <w:b/>
          <w:bCs/>
          <w:lang w:val="ro-RO"/>
        </w:rPr>
        <w:t>Tematica</w:t>
      </w:r>
    </w:p>
    <w:p w14:paraId="10351345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>Constituția României, republicată;</w:t>
      </w:r>
    </w:p>
    <w:p w14:paraId="5F30E5DA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Titlul 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II ale </w:t>
      </w:r>
      <w:proofErr w:type="spellStart"/>
      <w:r w:rsidRPr="004C7922">
        <w:rPr>
          <w:lang w:val="ro-RO"/>
        </w:rPr>
        <w:t>părţii</w:t>
      </w:r>
      <w:proofErr w:type="spellEnd"/>
      <w:r w:rsidRPr="004C7922">
        <w:rPr>
          <w:lang w:val="ro-RO"/>
        </w:rPr>
        <w:t xml:space="preserve"> a VI-a din O.U.G. nr. 57/2019,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ulterioare;</w:t>
      </w:r>
    </w:p>
    <w:p w14:paraId="71EEC757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O.G. nr. 137/2000 privind prevenirea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sancţionarea</w:t>
      </w:r>
      <w:proofErr w:type="spellEnd"/>
      <w:r w:rsidRPr="004C7922">
        <w:rPr>
          <w:lang w:val="ro-RO"/>
        </w:rPr>
        <w:t xml:space="preserve"> tuturor formelor de discriminare, republicată cu modificările și completările ulterioare;</w:t>
      </w:r>
    </w:p>
    <w:p w14:paraId="70624B11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Legea nr. 202/2002 privind egalitatea de </w:t>
      </w:r>
      <w:proofErr w:type="spellStart"/>
      <w:r w:rsidRPr="004C7922">
        <w:rPr>
          <w:lang w:val="ro-RO"/>
        </w:rPr>
        <w:t>şanse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de tratament între femei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bărbaţi</w:t>
      </w:r>
      <w:proofErr w:type="spellEnd"/>
      <w:r w:rsidRPr="004C7922">
        <w:rPr>
          <w:lang w:val="ro-RO"/>
        </w:rPr>
        <w:t xml:space="preserve">, republicată,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ulterioare;</w:t>
      </w:r>
    </w:p>
    <w:p w14:paraId="05E6ABC3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>Legea nr 106/2017, privind unele măsuri pentru îmbunătățirea exercitării pe teritoriul României a drepturilor conferite în contextual liberei circulații a lucrătorilor în cadrul Uniunii Europene;</w:t>
      </w:r>
    </w:p>
    <w:p w14:paraId="7D58108F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 xml:space="preserve">Titlul I Drepturi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</w:t>
      </w:r>
      <w:proofErr w:type="spellStart"/>
      <w:r w:rsidRPr="004C7922">
        <w:rPr>
          <w:lang w:val="ro-RO"/>
        </w:rPr>
        <w:t>libertăţi</w:t>
      </w:r>
      <w:proofErr w:type="spellEnd"/>
      <w:r w:rsidRPr="004C7922">
        <w:rPr>
          <w:lang w:val="ro-RO"/>
        </w:rPr>
        <w:t xml:space="preserve"> din CONVENŢIA PENTRU APĂRAREA DREPTURILOR OMULUI ŞI A LIBERTĂŢILOR FUNDAMENTALE, amendată prin Protocoalele nr. 3, 5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8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completată prin Protocolul nr. 2*)</w:t>
      </w:r>
    </w:p>
    <w:p w14:paraId="36802B0C" w14:textId="77777777" w:rsidR="004C7922" w:rsidRPr="004C7922" w:rsidRDefault="004C7922" w:rsidP="00AF6E45">
      <w:pPr>
        <w:numPr>
          <w:ilvl w:val="0"/>
          <w:numId w:val="12"/>
        </w:numPr>
        <w:tabs>
          <w:tab w:val="center" w:pos="4536"/>
          <w:tab w:val="right" w:pos="9072"/>
        </w:tabs>
        <w:contextualSpacing/>
        <w:jc w:val="both"/>
        <w:rPr>
          <w:lang w:val="ro-RO"/>
        </w:rPr>
      </w:pPr>
      <w:r w:rsidRPr="004C7922">
        <w:rPr>
          <w:lang w:val="ro-RO"/>
        </w:rPr>
        <w:tab/>
        <w:t xml:space="preserve">Legea nr. 53/2003 - Codul Muncii, republicată, cu modificările </w:t>
      </w:r>
      <w:proofErr w:type="spellStart"/>
      <w:r w:rsidRPr="004C7922">
        <w:rPr>
          <w:lang w:val="ro-RO"/>
        </w:rPr>
        <w:t>şi</w:t>
      </w:r>
      <w:proofErr w:type="spellEnd"/>
      <w:r w:rsidRPr="004C7922">
        <w:rPr>
          <w:lang w:val="ro-RO"/>
        </w:rPr>
        <w:t xml:space="preserve"> completările ulterioare.</w:t>
      </w:r>
    </w:p>
    <w:p w14:paraId="53265124" w14:textId="77777777" w:rsidR="004C7922" w:rsidRPr="00AF6E45" w:rsidRDefault="004C7922" w:rsidP="00AF6E45">
      <w:pPr>
        <w:jc w:val="both"/>
        <w:rPr>
          <w:b/>
          <w:bCs/>
          <w:lang w:val="ro-RO"/>
        </w:rPr>
      </w:pPr>
    </w:p>
    <w:p w14:paraId="21B16A31" w14:textId="715427E6" w:rsidR="00A40A62" w:rsidRPr="00AF6E45" w:rsidRDefault="00A40A62" w:rsidP="00AF6E45">
      <w:pPr>
        <w:jc w:val="both"/>
        <w:rPr>
          <w:b/>
          <w:bCs/>
          <w:lang w:val="ro-RO"/>
        </w:rPr>
      </w:pPr>
      <w:r w:rsidRPr="00AF6E45">
        <w:rPr>
          <w:b/>
          <w:bCs/>
          <w:lang w:val="ro-RO"/>
        </w:rPr>
        <w:t>Atribuțiile</w:t>
      </w:r>
      <w:r w:rsidR="006044B9" w:rsidRPr="00AF6E45">
        <w:rPr>
          <w:b/>
          <w:bCs/>
          <w:lang w:val="ro-RO"/>
        </w:rPr>
        <w:t xml:space="preserve"> </w:t>
      </w:r>
      <w:r w:rsidRPr="00AF6E45">
        <w:rPr>
          <w:b/>
          <w:bCs/>
          <w:lang w:val="ro-RO"/>
        </w:rPr>
        <w:t>postului</w:t>
      </w:r>
    </w:p>
    <w:p w14:paraId="5BBC42C2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cooperează cu punctele de contact echivalente din alte state membre în vederea schimbului de informații;</w:t>
      </w:r>
    </w:p>
    <w:p w14:paraId="6059EFC1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desfășoară activități prin care să se asigure asistență de specialitate pentru lucrătorii din Uniune și membrii familiilor lor, în exercitarea drepturilor pe teritoriul României;</w:t>
      </w:r>
    </w:p>
    <w:p w14:paraId="754FB2CD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bookmarkStart w:id="0" w:name="_Hlk76043833"/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</w:t>
      </w:r>
      <w:bookmarkEnd w:id="0"/>
      <w:r w:rsidRPr="00AF6E45">
        <w:rPr>
          <w:lang w:val="ro-RO"/>
        </w:rPr>
        <w:t xml:space="preserve">, participă la elaborarea unor studii și analize independente privind restricțiile și obstacolele ne justificate în calea dreptului la liberă circulație sau discriminare pe motiv de cetățenie cu care se confruntă </w:t>
      </w:r>
      <w:bookmarkStart w:id="1" w:name="_Hlk62651277"/>
      <w:r w:rsidRPr="00AF6E45">
        <w:rPr>
          <w:lang w:val="ro-RO"/>
        </w:rPr>
        <w:t>lucrătorii din Uniune și membrii familiilor lor</w:t>
      </w:r>
      <w:bookmarkEnd w:id="1"/>
      <w:r w:rsidRPr="00AF6E45">
        <w:rPr>
          <w:lang w:val="ro-RO"/>
        </w:rPr>
        <w:t>;</w:t>
      </w:r>
    </w:p>
    <w:p w14:paraId="0D8B4DB3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Elaborează, atunci când se impune, recomandări privind înlăturarea oricărei probleme legată de </w:t>
      </w:r>
      <w:proofErr w:type="spellStart"/>
      <w:r w:rsidRPr="00AF6E45">
        <w:rPr>
          <w:lang w:val="ro-RO"/>
        </w:rPr>
        <w:t>restricţiile</w:t>
      </w:r>
      <w:proofErr w:type="spellEnd"/>
      <w:r w:rsidRPr="00AF6E45">
        <w:rPr>
          <w:lang w:val="ro-RO"/>
        </w:rPr>
        <w:t>, obstacolele sau discriminările cu care lucrătorii UE și membrii familiilor lor s-ar putea confrunta pe teritoriul României;</w:t>
      </w:r>
    </w:p>
    <w:p w14:paraId="34307CCF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participă la diferite grupuri de lucru/întâlniri/mese rotunde cu partenerii sociali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cu </w:t>
      </w:r>
      <w:proofErr w:type="spellStart"/>
      <w:r w:rsidRPr="00AF6E45">
        <w:rPr>
          <w:lang w:val="ro-RO"/>
        </w:rPr>
        <w:t>organizaţiile</w:t>
      </w:r>
      <w:proofErr w:type="spellEnd"/>
      <w:r w:rsidRPr="00AF6E45">
        <w:rPr>
          <w:lang w:val="ro-RO"/>
        </w:rPr>
        <w:t xml:space="preserve"> neguvernamentale relevante, care au, în conformitate cu dreptul intern sau practica </w:t>
      </w:r>
      <w:proofErr w:type="spellStart"/>
      <w:r w:rsidRPr="00AF6E45">
        <w:rPr>
          <w:lang w:val="ro-RO"/>
        </w:rPr>
        <w:t>naţională</w:t>
      </w:r>
      <w:proofErr w:type="spellEnd"/>
      <w:r w:rsidRPr="00AF6E45">
        <w:rPr>
          <w:lang w:val="ro-RO"/>
        </w:rPr>
        <w:t xml:space="preserve">, un interes legitim să contribuie la lupta împotriva </w:t>
      </w:r>
      <w:proofErr w:type="spellStart"/>
      <w:r w:rsidRPr="00AF6E45">
        <w:rPr>
          <w:lang w:val="ro-RO"/>
        </w:rPr>
        <w:t>restricţiilor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obstacolelor nejustificate în calea dreptului la liberă </w:t>
      </w:r>
      <w:proofErr w:type="spellStart"/>
      <w:r w:rsidRPr="00AF6E45">
        <w:rPr>
          <w:lang w:val="ro-RO"/>
        </w:rPr>
        <w:t>circulaţie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împotriva discriminării lucrătorilor din Uniune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membrilor familiilor lor pe motiv de </w:t>
      </w:r>
      <w:proofErr w:type="spellStart"/>
      <w:r w:rsidRPr="00AF6E45">
        <w:rPr>
          <w:lang w:val="ro-RO"/>
        </w:rPr>
        <w:t>cetăţenie</w:t>
      </w:r>
      <w:proofErr w:type="spellEnd"/>
      <w:r w:rsidRPr="00AF6E45">
        <w:rPr>
          <w:lang w:val="ro-RO"/>
        </w:rPr>
        <w:t xml:space="preserve">, în vederea promovării principiului </w:t>
      </w:r>
      <w:proofErr w:type="spellStart"/>
      <w:r w:rsidRPr="00AF6E45">
        <w:rPr>
          <w:lang w:val="ro-RO"/>
        </w:rPr>
        <w:t>egalităţii</w:t>
      </w:r>
      <w:proofErr w:type="spellEnd"/>
      <w:r w:rsidRPr="00AF6E45">
        <w:rPr>
          <w:lang w:val="ro-RO"/>
        </w:rPr>
        <w:t xml:space="preserve"> de tratament;</w:t>
      </w:r>
    </w:p>
    <w:p w14:paraId="4330CE31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bookmarkStart w:id="2" w:name="_Hlk76045466"/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</w:t>
      </w:r>
      <w:bookmarkEnd w:id="2"/>
      <w:r w:rsidRPr="00AF6E45">
        <w:rPr>
          <w:lang w:val="ro-RO"/>
        </w:rPr>
        <w:t xml:space="preserve">, participă la  ateliere de lucru, </w:t>
      </w:r>
      <w:proofErr w:type="spellStart"/>
      <w:r w:rsidRPr="00AF6E45">
        <w:rPr>
          <w:lang w:val="ro-RO"/>
        </w:rPr>
        <w:t>traininguri</w:t>
      </w:r>
      <w:proofErr w:type="spellEnd"/>
      <w:r w:rsidRPr="00AF6E45">
        <w:rPr>
          <w:lang w:val="ro-RO"/>
        </w:rPr>
        <w:t xml:space="preserve">, cursuri de formare, </w:t>
      </w:r>
      <w:proofErr w:type="spellStart"/>
      <w:r w:rsidRPr="00AF6E45">
        <w:rPr>
          <w:lang w:val="ro-RO"/>
        </w:rPr>
        <w:t>seminarii</w:t>
      </w:r>
      <w:proofErr w:type="spellEnd"/>
      <w:r w:rsidRPr="00AF6E45">
        <w:rPr>
          <w:lang w:val="ro-RO"/>
        </w:rPr>
        <w:t xml:space="preserve">, </w:t>
      </w:r>
      <w:proofErr w:type="spellStart"/>
      <w:r w:rsidRPr="00AF6E45">
        <w:rPr>
          <w:lang w:val="ro-RO"/>
        </w:rPr>
        <w:t>conferinţe</w:t>
      </w:r>
      <w:proofErr w:type="spellEnd"/>
      <w:r w:rsidRPr="00AF6E45">
        <w:rPr>
          <w:lang w:val="ro-RO"/>
        </w:rPr>
        <w:t xml:space="preserve"> etc. pentru instituții publice, societatea </w:t>
      </w:r>
      <w:r w:rsidRPr="00AF6E45">
        <w:rPr>
          <w:lang w:val="ro-RO"/>
        </w:rPr>
        <w:lastRenderedPageBreak/>
        <w:t>civilă, instituții private în ceea ce privește respectarea drepturilor omului și a principiului nediscriminării;</w:t>
      </w:r>
    </w:p>
    <w:p w14:paraId="42630218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>Propune, atunci când se impune, armonizarea legislației și jurisprudenței CNCD cu actele normative sau administrative care urmează să fie adoptate, după momentul transpunerii directivei, pentru asigurarea compatibilității cu prevederile directivei;</w:t>
      </w:r>
    </w:p>
    <w:p w14:paraId="6B5439D1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>Urmărește evoluția jurisprudenței CJUE și CEDO în domeniul drepturilor lucrătorilor UE și membrilor familiilor lor și armonizarea acesteia în jurisprudența CNCD;</w:t>
      </w:r>
    </w:p>
    <w:p w14:paraId="193B04BC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colaborează cu </w:t>
      </w:r>
      <w:proofErr w:type="spellStart"/>
      <w:r w:rsidRPr="00AF6E45">
        <w:rPr>
          <w:lang w:val="ro-RO"/>
        </w:rPr>
        <w:t>autorităţile</w:t>
      </w:r>
      <w:proofErr w:type="spellEnd"/>
      <w:r w:rsidRPr="00AF6E45">
        <w:rPr>
          <w:lang w:val="ro-RO"/>
        </w:rPr>
        <w:t xml:space="preserve"> publice, persoanele juridice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persoanele fizice la nivel </w:t>
      </w:r>
      <w:proofErr w:type="spellStart"/>
      <w:r w:rsidRPr="00AF6E45">
        <w:rPr>
          <w:lang w:val="ro-RO"/>
        </w:rPr>
        <w:t>naţional</w:t>
      </w:r>
      <w:proofErr w:type="spellEnd"/>
      <w:r w:rsidRPr="00AF6E45">
        <w:rPr>
          <w:lang w:val="ro-RO"/>
        </w:rPr>
        <w:t xml:space="preserve"> și internațional pentru asigurarea prevenirii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combaterii tuturor formelor de discriminare; </w:t>
      </w:r>
    </w:p>
    <w:p w14:paraId="083152E1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asigură implementarea de către birou a proiectelor </w:t>
      </w:r>
      <w:proofErr w:type="spellStart"/>
      <w:r w:rsidRPr="00AF6E45">
        <w:rPr>
          <w:lang w:val="ro-RO"/>
        </w:rPr>
        <w:t>iniţiate</w:t>
      </w:r>
      <w:proofErr w:type="spellEnd"/>
      <w:r w:rsidRPr="00AF6E45">
        <w:rPr>
          <w:lang w:val="ro-RO"/>
        </w:rPr>
        <w:t xml:space="preserve"> de către acesta sau în care acesta este implicat prin </w:t>
      </w:r>
      <w:proofErr w:type="spellStart"/>
      <w:r w:rsidRPr="00AF6E45">
        <w:rPr>
          <w:lang w:val="ro-RO"/>
        </w:rPr>
        <w:t>dispoziţia</w:t>
      </w:r>
      <w:proofErr w:type="spellEnd"/>
      <w:r w:rsidRPr="00AF6E45">
        <w:rPr>
          <w:lang w:val="ro-RO"/>
        </w:rPr>
        <w:t xml:space="preserve"> conducerii;</w:t>
      </w:r>
    </w:p>
    <w:p w14:paraId="67452627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participă la </w:t>
      </w:r>
      <w:proofErr w:type="spellStart"/>
      <w:r w:rsidRPr="00AF6E45">
        <w:rPr>
          <w:lang w:val="ro-RO"/>
        </w:rPr>
        <w:t>activităţi</w:t>
      </w:r>
      <w:proofErr w:type="spellEnd"/>
      <w:r w:rsidRPr="00AF6E45">
        <w:rPr>
          <w:lang w:val="ro-RO"/>
        </w:rPr>
        <w:t xml:space="preserve"> de profil cu caracter </w:t>
      </w:r>
      <w:proofErr w:type="spellStart"/>
      <w:r w:rsidRPr="00AF6E45">
        <w:rPr>
          <w:lang w:val="ro-RO"/>
        </w:rPr>
        <w:t>naţional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internaţional</w:t>
      </w:r>
      <w:proofErr w:type="spellEnd"/>
      <w:r w:rsidRPr="00AF6E45">
        <w:rPr>
          <w:lang w:val="ro-RO"/>
        </w:rPr>
        <w:t xml:space="preserve">, asigurându-se în acest fel participarea directă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pe bază de reciprocitate la manifestări similare peste hotare când este cazul și </w:t>
      </w:r>
      <w:proofErr w:type="spellStart"/>
      <w:r w:rsidRPr="00AF6E45">
        <w:rPr>
          <w:lang w:val="ro-RO"/>
        </w:rPr>
        <w:t>întocmeste</w:t>
      </w:r>
      <w:proofErr w:type="spellEnd"/>
      <w:r w:rsidRPr="00AF6E45">
        <w:rPr>
          <w:lang w:val="ro-RO"/>
        </w:rPr>
        <w:t xml:space="preserve"> documentele necesare acestor deplasări;</w:t>
      </w:r>
    </w:p>
    <w:p w14:paraId="62D58AA5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participă cu materiale pentru elaborarea Raportului anual de activitate al Direcției;</w:t>
      </w:r>
    </w:p>
    <w:p w14:paraId="3534CC09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Acordă </w:t>
      </w:r>
      <w:proofErr w:type="spellStart"/>
      <w:r w:rsidRPr="00AF6E45">
        <w:rPr>
          <w:lang w:val="ro-RO"/>
        </w:rPr>
        <w:t>asistenţă</w:t>
      </w:r>
      <w:proofErr w:type="spellEnd"/>
      <w:r w:rsidRPr="00AF6E45">
        <w:rPr>
          <w:lang w:val="ro-RO"/>
        </w:rPr>
        <w:t xml:space="preserve"> juridică de specialitate </w:t>
      </w:r>
      <w:proofErr w:type="spellStart"/>
      <w:r w:rsidRPr="00AF6E45">
        <w:rPr>
          <w:lang w:val="ro-RO"/>
        </w:rPr>
        <w:t>faţă</w:t>
      </w:r>
      <w:proofErr w:type="spellEnd"/>
      <w:r w:rsidRPr="00AF6E45">
        <w:rPr>
          <w:lang w:val="ro-RO"/>
        </w:rPr>
        <w:t xml:space="preserve"> de celelalte departamente ale Consiliului;</w:t>
      </w:r>
    </w:p>
    <w:p w14:paraId="458444EB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Solicită </w:t>
      </w:r>
      <w:proofErr w:type="spellStart"/>
      <w:r w:rsidRPr="00AF6E45">
        <w:rPr>
          <w:lang w:val="ro-RO"/>
        </w:rPr>
        <w:t>asistenţă</w:t>
      </w:r>
      <w:proofErr w:type="spellEnd"/>
      <w:r w:rsidRPr="00AF6E45">
        <w:rPr>
          <w:lang w:val="ro-RO"/>
        </w:rPr>
        <w:t xml:space="preserve"> de specialitate de la celelalte compartimente ale </w:t>
      </w:r>
      <w:proofErr w:type="spellStart"/>
      <w:r w:rsidRPr="00AF6E45">
        <w:rPr>
          <w:lang w:val="ro-RO"/>
        </w:rPr>
        <w:t>instituţiei</w:t>
      </w:r>
      <w:proofErr w:type="spellEnd"/>
      <w:r w:rsidRPr="00AF6E45">
        <w:rPr>
          <w:lang w:val="ro-RO"/>
        </w:rPr>
        <w:t>;</w:t>
      </w:r>
    </w:p>
    <w:p w14:paraId="7E54C86E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Solicită </w:t>
      </w:r>
      <w:proofErr w:type="spellStart"/>
      <w:r w:rsidRPr="00AF6E45">
        <w:rPr>
          <w:lang w:val="ro-RO"/>
        </w:rPr>
        <w:t>informaţii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date de la celelalte compartimente ale Consiliului, în vederea </w:t>
      </w:r>
      <w:proofErr w:type="spellStart"/>
      <w:r w:rsidRPr="00AF6E45">
        <w:rPr>
          <w:lang w:val="ro-RO"/>
        </w:rPr>
        <w:t>indeplinirii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atribuţiilor</w:t>
      </w:r>
      <w:proofErr w:type="spellEnd"/>
      <w:r w:rsidRPr="00AF6E45">
        <w:rPr>
          <w:lang w:val="ro-RO"/>
        </w:rPr>
        <w:t>;</w:t>
      </w:r>
    </w:p>
    <w:p w14:paraId="159A14BB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lang w:val="ro-RO"/>
        </w:rPr>
        <w:t xml:space="preserve">La solicitarea </w:t>
      </w:r>
      <w:proofErr w:type="spellStart"/>
      <w:r w:rsidRPr="00AF6E45">
        <w:rPr>
          <w:lang w:val="ro-RO"/>
        </w:rPr>
        <w:t>şefului</w:t>
      </w:r>
      <w:proofErr w:type="spellEnd"/>
      <w:r w:rsidRPr="00AF6E45">
        <w:rPr>
          <w:lang w:val="ro-RO"/>
        </w:rPr>
        <w:t xml:space="preserve"> ierarhic direct și cu avizul directorului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 xml:space="preserve"> Juridice, participă la elaborarea și fundamentarea necesarului bugetar al Biroului;</w:t>
      </w:r>
    </w:p>
    <w:p w14:paraId="531A0BA5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iCs/>
          <w:lang w:val="ro-RO"/>
        </w:rPr>
      </w:pPr>
      <w:r w:rsidRPr="00AF6E45">
        <w:rPr>
          <w:iCs/>
          <w:lang w:val="ro-RO"/>
        </w:rPr>
        <w:t xml:space="preserve">Participă la </w:t>
      </w:r>
      <w:proofErr w:type="spellStart"/>
      <w:r w:rsidRPr="00AF6E45">
        <w:rPr>
          <w:iCs/>
          <w:lang w:val="ro-RO"/>
        </w:rPr>
        <w:t>şedinţele</w:t>
      </w:r>
      <w:proofErr w:type="spellEnd"/>
      <w:r w:rsidRPr="00AF6E45">
        <w:rPr>
          <w:iCs/>
          <w:lang w:val="ro-RO"/>
        </w:rPr>
        <w:t xml:space="preserve"> convocate de către </w:t>
      </w:r>
      <w:proofErr w:type="spellStart"/>
      <w:r w:rsidRPr="00AF6E45">
        <w:rPr>
          <w:iCs/>
          <w:lang w:val="ro-RO"/>
        </w:rPr>
        <w:t>şeful</w:t>
      </w:r>
      <w:proofErr w:type="spellEnd"/>
      <w:r w:rsidRPr="00AF6E45">
        <w:rPr>
          <w:iCs/>
          <w:lang w:val="ro-RO"/>
        </w:rPr>
        <w:t xml:space="preserve"> ierarhic superior sau de către directorul </w:t>
      </w:r>
      <w:proofErr w:type="spellStart"/>
      <w:r w:rsidRPr="00AF6E45">
        <w:rPr>
          <w:iCs/>
          <w:lang w:val="ro-RO"/>
        </w:rPr>
        <w:t>Direcţiei</w:t>
      </w:r>
      <w:proofErr w:type="spellEnd"/>
      <w:r w:rsidRPr="00AF6E45">
        <w:rPr>
          <w:iCs/>
          <w:lang w:val="ro-RO"/>
        </w:rPr>
        <w:t xml:space="preserve"> Juridice;</w:t>
      </w:r>
    </w:p>
    <w:p w14:paraId="293D9E3F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iCs/>
          <w:lang w:val="ro-RO"/>
        </w:rPr>
      </w:pPr>
      <w:r w:rsidRPr="00AF6E45">
        <w:rPr>
          <w:iCs/>
          <w:lang w:val="ro-RO"/>
        </w:rPr>
        <w:t>Gestionează arhiva documentelor întocmite, ce țin de competența sau sunt în sarcina sa;</w:t>
      </w:r>
    </w:p>
    <w:p w14:paraId="3BECA08B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iCs/>
          <w:lang w:val="ro-RO"/>
        </w:rPr>
      </w:pPr>
      <w:r w:rsidRPr="00AF6E45">
        <w:rPr>
          <w:iCs/>
          <w:lang w:val="ro-RO"/>
        </w:rPr>
        <w:t>Întocmește rapoarte privind activitatea desfășurată în cadrul biroului, atunci când acestea se solicită;</w:t>
      </w:r>
    </w:p>
    <w:p w14:paraId="7FD7BD2C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iCs/>
          <w:lang w:val="ro-RO"/>
        </w:rPr>
      </w:pPr>
      <w:r w:rsidRPr="00AF6E45">
        <w:rPr>
          <w:iCs/>
          <w:lang w:val="ro-RO"/>
        </w:rPr>
        <w:t xml:space="preserve">Respectă </w:t>
      </w:r>
      <w:proofErr w:type="spellStart"/>
      <w:r w:rsidRPr="00AF6E45">
        <w:rPr>
          <w:iCs/>
          <w:lang w:val="ro-RO"/>
        </w:rPr>
        <w:t>confidenţialitatea</w:t>
      </w:r>
      <w:proofErr w:type="spellEnd"/>
      <w:r w:rsidRPr="00AF6E45">
        <w:rPr>
          <w:iCs/>
          <w:lang w:val="ro-RO"/>
        </w:rPr>
        <w:t xml:space="preserve"> datelor cu caracter personal;</w:t>
      </w:r>
    </w:p>
    <w:p w14:paraId="12814888" w14:textId="77777777" w:rsidR="002A3144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r w:rsidRPr="00AF6E45">
        <w:rPr>
          <w:color w:val="000000"/>
          <w:lang w:val="it-IT"/>
        </w:rPr>
        <w:t>Respect</w:t>
      </w:r>
      <w:r w:rsidRPr="00AF6E45">
        <w:rPr>
          <w:color w:val="000000"/>
        </w:rPr>
        <w:t xml:space="preserve">ă </w:t>
      </w:r>
      <w:proofErr w:type="spellStart"/>
      <w:r w:rsidRPr="00AF6E45">
        <w:rPr>
          <w:color w:val="000000"/>
        </w:rPr>
        <w:t>Regulamentul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Uniunii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Europene</w:t>
      </w:r>
      <w:proofErr w:type="spellEnd"/>
      <w:r w:rsidRPr="00AF6E45">
        <w:rPr>
          <w:color w:val="000000"/>
        </w:rPr>
        <w:t xml:space="preserve"> 679/27.04.2016 </w:t>
      </w:r>
      <w:proofErr w:type="spellStart"/>
      <w:r w:rsidRPr="00AF6E45">
        <w:rPr>
          <w:color w:val="000000"/>
        </w:rPr>
        <w:t>privind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protecția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persoanelor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fizice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în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prelucrarea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datelor</w:t>
      </w:r>
      <w:proofErr w:type="spellEnd"/>
      <w:r w:rsidRPr="00AF6E45">
        <w:rPr>
          <w:color w:val="000000"/>
        </w:rPr>
        <w:t xml:space="preserve"> cu </w:t>
      </w:r>
      <w:proofErr w:type="spellStart"/>
      <w:r w:rsidRPr="00AF6E45">
        <w:rPr>
          <w:color w:val="000000"/>
        </w:rPr>
        <w:t>caracter</w:t>
      </w:r>
      <w:proofErr w:type="spellEnd"/>
      <w:r w:rsidRPr="00AF6E45">
        <w:rPr>
          <w:color w:val="000000"/>
        </w:rPr>
        <w:t xml:space="preserve"> personal </w:t>
      </w:r>
      <w:proofErr w:type="spellStart"/>
      <w:r w:rsidRPr="00AF6E45">
        <w:rPr>
          <w:color w:val="000000"/>
        </w:rPr>
        <w:t>şi</w:t>
      </w:r>
      <w:proofErr w:type="spellEnd"/>
      <w:r w:rsidRPr="00AF6E45">
        <w:rPr>
          <w:color w:val="000000"/>
        </w:rPr>
        <w:t xml:space="preserve"> libera </w:t>
      </w:r>
      <w:proofErr w:type="spellStart"/>
      <w:r w:rsidRPr="00AF6E45">
        <w:rPr>
          <w:color w:val="000000"/>
        </w:rPr>
        <w:t>circulaţie</w:t>
      </w:r>
      <w:proofErr w:type="spellEnd"/>
      <w:r w:rsidRPr="00AF6E45">
        <w:rPr>
          <w:color w:val="000000"/>
        </w:rPr>
        <w:t xml:space="preserve"> a </w:t>
      </w:r>
      <w:proofErr w:type="spellStart"/>
      <w:r w:rsidRPr="00AF6E45">
        <w:rPr>
          <w:color w:val="000000"/>
        </w:rPr>
        <w:t>acestor</w:t>
      </w:r>
      <w:proofErr w:type="spellEnd"/>
      <w:r w:rsidRPr="00AF6E45">
        <w:rPr>
          <w:color w:val="000000"/>
        </w:rPr>
        <w:t xml:space="preserve"> date (</w:t>
      </w:r>
      <w:proofErr w:type="spellStart"/>
      <w:r w:rsidRPr="00AF6E45">
        <w:rPr>
          <w:color w:val="000000"/>
        </w:rPr>
        <w:t>Regulamentul</w:t>
      </w:r>
      <w:proofErr w:type="spellEnd"/>
      <w:r w:rsidRPr="00AF6E45">
        <w:rPr>
          <w:color w:val="000000"/>
        </w:rPr>
        <w:t xml:space="preserve"> General </w:t>
      </w:r>
      <w:proofErr w:type="spellStart"/>
      <w:r w:rsidRPr="00AF6E45">
        <w:rPr>
          <w:color w:val="000000"/>
        </w:rPr>
        <w:t>privind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Protecția</w:t>
      </w:r>
      <w:proofErr w:type="spellEnd"/>
      <w:r w:rsidRPr="00AF6E45">
        <w:rPr>
          <w:color w:val="000000"/>
        </w:rPr>
        <w:t xml:space="preserve"> </w:t>
      </w:r>
      <w:proofErr w:type="spellStart"/>
      <w:r w:rsidRPr="00AF6E45">
        <w:rPr>
          <w:color w:val="000000"/>
        </w:rPr>
        <w:t>Datelor</w:t>
      </w:r>
      <w:proofErr w:type="spellEnd"/>
      <w:r w:rsidRPr="00AF6E45">
        <w:rPr>
          <w:color w:val="000000"/>
        </w:rPr>
        <w:t>);</w:t>
      </w:r>
    </w:p>
    <w:p w14:paraId="3D1F2693" w14:textId="42CDD3E5" w:rsidR="00422797" w:rsidRPr="00AF6E45" w:rsidRDefault="002A3144" w:rsidP="00AF6E45">
      <w:pPr>
        <w:numPr>
          <w:ilvl w:val="0"/>
          <w:numId w:val="13"/>
        </w:numPr>
        <w:jc w:val="both"/>
        <w:rPr>
          <w:lang w:val="ro-RO"/>
        </w:rPr>
      </w:pPr>
      <w:proofErr w:type="spellStart"/>
      <w:r w:rsidRPr="00AF6E45">
        <w:rPr>
          <w:lang w:val="ro-RO"/>
        </w:rPr>
        <w:t>Faţă</w:t>
      </w:r>
      <w:proofErr w:type="spellEnd"/>
      <w:r w:rsidRPr="00AF6E45">
        <w:rPr>
          <w:lang w:val="ro-RO"/>
        </w:rPr>
        <w:t xml:space="preserve"> de </w:t>
      </w:r>
      <w:proofErr w:type="spellStart"/>
      <w:r w:rsidRPr="00AF6E45">
        <w:rPr>
          <w:lang w:val="ro-RO"/>
        </w:rPr>
        <w:t>atribuţiile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menţionate</w:t>
      </w:r>
      <w:proofErr w:type="spellEnd"/>
      <w:r w:rsidRPr="00AF6E45">
        <w:rPr>
          <w:lang w:val="ro-RO"/>
        </w:rPr>
        <w:t xml:space="preserve">, asigură îndeplinirea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a altor </w:t>
      </w:r>
      <w:proofErr w:type="spellStart"/>
      <w:r w:rsidRPr="00AF6E45">
        <w:rPr>
          <w:lang w:val="ro-RO"/>
        </w:rPr>
        <w:t>atribuţii</w:t>
      </w:r>
      <w:proofErr w:type="spellEnd"/>
      <w:r w:rsidRPr="00AF6E45">
        <w:rPr>
          <w:lang w:val="ro-RO"/>
        </w:rPr>
        <w:t xml:space="preserve"> care, prin natura lor, sunt de </w:t>
      </w:r>
      <w:proofErr w:type="spellStart"/>
      <w:r w:rsidRPr="00AF6E45">
        <w:rPr>
          <w:lang w:val="ro-RO"/>
        </w:rPr>
        <w:t>competenţa</w:t>
      </w:r>
      <w:proofErr w:type="spellEnd"/>
      <w:r w:rsidRPr="00AF6E45">
        <w:rPr>
          <w:lang w:val="ro-RO"/>
        </w:rPr>
        <w:t xml:space="preserve"> sau se încadrează în obiectul </w:t>
      </w:r>
      <w:proofErr w:type="spellStart"/>
      <w:r w:rsidRPr="00AF6E45">
        <w:rPr>
          <w:lang w:val="ro-RO"/>
        </w:rPr>
        <w:t>şi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atribuţiile</w:t>
      </w:r>
      <w:proofErr w:type="spellEnd"/>
      <w:r w:rsidRPr="00AF6E45">
        <w:rPr>
          <w:lang w:val="ro-RO"/>
        </w:rPr>
        <w:t xml:space="preserve"> </w:t>
      </w:r>
      <w:proofErr w:type="spellStart"/>
      <w:r w:rsidRPr="00AF6E45">
        <w:rPr>
          <w:lang w:val="ro-RO"/>
        </w:rPr>
        <w:t>Direcţiei</w:t>
      </w:r>
      <w:proofErr w:type="spellEnd"/>
      <w:r w:rsidRPr="00AF6E45">
        <w:rPr>
          <w:lang w:val="ro-RO"/>
        </w:rPr>
        <w:t>, dispuse de șefii ierarhici superiori.</w:t>
      </w:r>
    </w:p>
    <w:p w14:paraId="77B2140F" w14:textId="1A487ABD" w:rsidR="00501CAF" w:rsidRPr="00AF6E45" w:rsidRDefault="00501CAF" w:rsidP="00AF6E45">
      <w:pPr>
        <w:jc w:val="both"/>
        <w:rPr>
          <w:b/>
          <w:bCs/>
          <w:lang w:val="ro-RO"/>
        </w:rPr>
      </w:pPr>
    </w:p>
    <w:p w14:paraId="69996DB7" w14:textId="77777777" w:rsidR="00AF6E45" w:rsidRPr="00AF6E45" w:rsidRDefault="00AF6E45" w:rsidP="00AF6E45">
      <w:pPr>
        <w:jc w:val="both"/>
        <w:rPr>
          <w:b/>
          <w:bCs/>
          <w:lang w:val="ro-RO"/>
        </w:rPr>
      </w:pPr>
      <w:bookmarkStart w:id="3" w:name="_GoBack"/>
      <w:bookmarkEnd w:id="3"/>
    </w:p>
    <w:sectPr w:rsidR="00AF6E45" w:rsidRPr="00AF6E45" w:rsidSect="00D01AEB">
      <w:footerReference w:type="default" r:id="rId11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840F" w14:textId="77777777" w:rsidR="000C48CA" w:rsidRDefault="000C48CA" w:rsidP="00155938">
      <w:r>
        <w:separator/>
      </w:r>
    </w:p>
  </w:endnote>
  <w:endnote w:type="continuationSeparator" w:id="0">
    <w:p w14:paraId="51466254" w14:textId="77777777" w:rsidR="000C48CA" w:rsidRDefault="000C48CA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FB7F" w14:textId="77777777" w:rsidR="000C48CA" w:rsidRDefault="000C48CA" w:rsidP="00155938">
      <w:r>
        <w:separator/>
      </w:r>
    </w:p>
  </w:footnote>
  <w:footnote w:type="continuationSeparator" w:id="0">
    <w:p w14:paraId="0DF07F09" w14:textId="77777777" w:rsidR="000C48CA" w:rsidRDefault="000C48CA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CE0"/>
    <w:multiLevelType w:val="hybridMultilevel"/>
    <w:tmpl w:val="3C40BE0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8320E"/>
    <w:multiLevelType w:val="hybridMultilevel"/>
    <w:tmpl w:val="3C40BE0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064DF"/>
    <w:multiLevelType w:val="hybridMultilevel"/>
    <w:tmpl w:val="77C42D1A"/>
    <w:lvl w:ilvl="0" w:tplc="8AA8B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38"/>
    <w:rsid w:val="00005888"/>
    <w:rsid w:val="00013001"/>
    <w:rsid w:val="000160CB"/>
    <w:rsid w:val="00016451"/>
    <w:rsid w:val="00021408"/>
    <w:rsid w:val="000221FB"/>
    <w:rsid w:val="000309EF"/>
    <w:rsid w:val="00031F29"/>
    <w:rsid w:val="00033531"/>
    <w:rsid w:val="00037484"/>
    <w:rsid w:val="000425BF"/>
    <w:rsid w:val="00042D9D"/>
    <w:rsid w:val="000507F5"/>
    <w:rsid w:val="000513C2"/>
    <w:rsid w:val="00052799"/>
    <w:rsid w:val="000546C0"/>
    <w:rsid w:val="00066EC2"/>
    <w:rsid w:val="00070DC0"/>
    <w:rsid w:val="000716C8"/>
    <w:rsid w:val="00075E58"/>
    <w:rsid w:val="00081F98"/>
    <w:rsid w:val="00083CD9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2E80"/>
    <w:rsid w:val="000B33A3"/>
    <w:rsid w:val="000B54CB"/>
    <w:rsid w:val="000B79C4"/>
    <w:rsid w:val="000C48CA"/>
    <w:rsid w:val="000C4DF6"/>
    <w:rsid w:val="000C6227"/>
    <w:rsid w:val="000D34C9"/>
    <w:rsid w:val="000D537D"/>
    <w:rsid w:val="000E211A"/>
    <w:rsid w:val="000E3B66"/>
    <w:rsid w:val="000E4D84"/>
    <w:rsid w:val="000E505F"/>
    <w:rsid w:val="000F3436"/>
    <w:rsid w:val="00100D2A"/>
    <w:rsid w:val="001024E0"/>
    <w:rsid w:val="00106E77"/>
    <w:rsid w:val="001146E6"/>
    <w:rsid w:val="00117E7E"/>
    <w:rsid w:val="00133B47"/>
    <w:rsid w:val="00140814"/>
    <w:rsid w:val="00155938"/>
    <w:rsid w:val="001564F7"/>
    <w:rsid w:val="00156900"/>
    <w:rsid w:val="00164B75"/>
    <w:rsid w:val="00165ADD"/>
    <w:rsid w:val="001717F0"/>
    <w:rsid w:val="00173D3E"/>
    <w:rsid w:val="00183D97"/>
    <w:rsid w:val="00185FF3"/>
    <w:rsid w:val="001977A1"/>
    <w:rsid w:val="001A24CA"/>
    <w:rsid w:val="001A409F"/>
    <w:rsid w:val="001A5669"/>
    <w:rsid w:val="001A5701"/>
    <w:rsid w:val="001A5957"/>
    <w:rsid w:val="001A6EB6"/>
    <w:rsid w:val="001B2BAE"/>
    <w:rsid w:val="001C7D14"/>
    <w:rsid w:val="001D188D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73C4"/>
    <w:rsid w:val="0022763B"/>
    <w:rsid w:val="00235074"/>
    <w:rsid w:val="00244695"/>
    <w:rsid w:val="0025781F"/>
    <w:rsid w:val="002727DC"/>
    <w:rsid w:val="00280E63"/>
    <w:rsid w:val="00283C45"/>
    <w:rsid w:val="00286850"/>
    <w:rsid w:val="0029085A"/>
    <w:rsid w:val="00290D4D"/>
    <w:rsid w:val="002915DF"/>
    <w:rsid w:val="00296EEB"/>
    <w:rsid w:val="002A3144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780F"/>
    <w:rsid w:val="002F7982"/>
    <w:rsid w:val="00300C9B"/>
    <w:rsid w:val="003035EF"/>
    <w:rsid w:val="00310A06"/>
    <w:rsid w:val="00310BF2"/>
    <w:rsid w:val="00311246"/>
    <w:rsid w:val="00312722"/>
    <w:rsid w:val="00313FCD"/>
    <w:rsid w:val="00315FFA"/>
    <w:rsid w:val="00322310"/>
    <w:rsid w:val="00325216"/>
    <w:rsid w:val="0034405B"/>
    <w:rsid w:val="00344CD9"/>
    <w:rsid w:val="00346F72"/>
    <w:rsid w:val="00364B0B"/>
    <w:rsid w:val="00365039"/>
    <w:rsid w:val="0037102A"/>
    <w:rsid w:val="00392F23"/>
    <w:rsid w:val="00395E1E"/>
    <w:rsid w:val="003A46CF"/>
    <w:rsid w:val="003B098D"/>
    <w:rsid w:val="003B14BE"/>
    <w:rsid w:val="003B58BB"/>
    <w:rsid w:val="003D77B8"/>
    <w:rsid w:val="003E72F7"/>
    <w:rsid w:val="003F5B19"/>
    <w:rsid w:val="003F7A64"/>
    <w:rsid w:val="0040009D"/>
    <w:rsid w:val="00402C8B"/>
    <w:rsid w:val="00403780"/>
    <w:rsid w:val="004063CC"/>
    <w:rsid w:val="004114D3"/>
    <w:rsid w:val="00422797"/>
    <w:rsid w:val="004231F4"/>
    <w:rsid w:val="00435251"/>
    <w:rsid w:val="00450F2A"/>
    <w:rsid w:val="00456C65"/>
    <w:rsid w:val="004710F7"/>
    <w:rsid w:val="00483C7B"/>
    <w:rsid w:val="00486931"/>
    <w:rsid w:val="00494F42"/>
    <w:rsid w:val="004A24FB"/>
    <w:rsid w:val="004A28C6"/>
    <w:rsid w:val="004A5F06"/>
    <w:rsid w:val="004B6F8E"/>
    <w:rsid w:val="004C7922"/>
    <w:rsid w:val="004C79EF"/>
    <w:rsid w:val="004C7CDF"/>
    <w:rsid w:val="004D04DF"/>
    <w:rsid w:val="004D5E87"/>
    <w:rsid w:val="004E058C"/>
    <w:rsid w:val="004E1594"/>
    <w:rsid w:val="004E7822"/>
    <w:rsid w:val="0050057A"/>
    <w:rsid w:val="00501CAF"/>
    <w:rsid w:val="0051077A"/>
    <w:rsid w:val="005231B1"/>
    <w:rsid w:val="00524359"/>
    <w:rsid w:val="00527AFB"/>
    <w:rsid w:val="00536FFD"/>
    <w:rsid w:val="0054008E"/>
    <w:rsid w:val="00545B82"/>
    <w:rsid w:val="00553A02"/>
    <w:rsid w:val="00560420"/>
    <w:rsid w:val="00563D29"/>
    <w:rsid w:val="00566E66"/>
    <w:rsid w:val="00576231"/>
    <w:rsid w:val="00584778"/>
    <w:rsid w:val="005856FC"/>
    <w:rsid w:val="005A063B"/>
    <w:rsid w:val="005A1CA9"/>
    <w:rsid w:val="005C6E5D"/>
    <w:rsid w:val="005D1FD7"/>
    <w:rsid w:val="005D5559"/>
    <w:rsid w:val="005D77D4"/>
    <w:rsid w:val="005E1971"/>
    <w:rsid w:val="005E53F8"/>
    <w:rsid w:val="005F10BF"/>
    <w:rsid w:val="005F1ABB"/>
    <w:rsid w:val="005F5B13"/>
    <w:rsid w:val="0060233B"/>
    <w:rsid w:val="006044B9"/>
    <w:rsid w:val="00604AB7"/>
    <w:rsid w:val="006118C1"/>
    <w:rsid w:val="00616FD1"/>
    <w:rsid w:val="00621F51"/>
    <w:rsid w:val="00637DF4"/>
    <w:rsid w:val="00640CEF"/>
    <w:rsid w:val="0064154E"/>
    <w:rsid w:val="00653EFE"/>
    <w:rsid w:val="0065617E"/>
    <w:rsid w:val="006601C1"/>
    <w:rsid w:val="00665C07"/>
    <w:rsid w:val="00672C3B"/>
    <w:rsid w:val="00683365"/>
    <w:rsid w:val="00683E8A"/>
    <w:rsid w:val="00691EA4"/>
    <w:rsid w:val="006949F6"/>
    <w:rsid w:val="006A11B5"/>
    <w:rsid w:val="006A2F0F"/>
    <w:rsid w:val="006C1684"/>
    <w:rsid w:val="006C2BB1"/>
    <w:rsid w:val="006D4DC7"/>
    <w:rsid w:val="006D524D"/>
    <w:rsid w:val="007116C4"/>
    <w:rsid w:val="007123E4"/>
    <w:rsid w:val="007130E5"/>
    <w:rsid w:val="00716382"/>
    <w:rsid w:val="007169C0"/>
    <w:rsid w:val="007212CB"/>
    <w:rsid w:val="0072173A"/>
    <w:rsid w:val="00725015"/>
    <w:rsid w:val="00732587"/>
    <w:rsid w:val="00735A8C"/>
    <w:rsid w:val="00751573"/>
    <w:rsid w:val="0076429C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0DBE"/>
    <w:rsid w:val="007C17BB"/>
    <w:rsid w:val="007C3621"/>
    <w:rsid w:val="007C490D"/>
    <w:rsid w:val="007C7B7B"/>
    <w:rsid w:val="007D2255"/>
    <w:rsid w:val="007D7437"/>
    <w:rsid w:val="007E3B03"/>
    <w:rsid w:val="007E3C21"/>
    <w:rsid w:val="007F1043"/>
    <w:rsid w:val="007F2845"/>
    <w:rsid w:val="007F4770"/>
    <w:rsid w:val="008014A0"/>
    <w:rsid w:val="008031E9"/>
    <w:rsid w:val="00807BD2"/>
    <w:rsid w:val="008128ED"/>
    <w:rsid w:val="00813910"/>
    <w:rsid w:val="00832DF1"/>
    <w:rsid w:val="0083547E"/>
    <w:rsid w:val="008458C8"/>
    <w:rsid w:val="008473E7"/>
    <w:rsid w:val="0085035C"/>
    <w:rsid w:val="00851174"/>
    <w:rsid w:val="00853405"/>
    <w:rsid w:val="00855B8C"/>
    <w:rsid w:val="00855C4A"/>
    <w:rsid w:val="0085703F"/>
    <w:rsid w:val="00857C6A"/>
    <w:rsid w:val="00861E5B"/>
    <w:rsid w:val="00866237"/>
    <w:rsid w:val="00872334"/>
    <w:rsid w:val="00886365"/>
    <w:rsid w:val="008A2773"/>
    <w:rsid w:val="008C078C"/>
    <w:rsid w:val="008C3BF6"/>
    <w:rsid w:val="008E29B6"/>
    <w:rsid w:val="008E4562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5052F"/>
    <w:rsid w:val="00953758"/>
    <w:rsid w:val="009562DF"/>
    <w:rsid w:val="00956E7D"/>
    <w:rsid w:val="009650E0"/>
    <w:rsid w:val="0097441C"/>
    <w:rsid w:val="0097725C"/>
    <w:rsid w:val="00985A43"/>
    <w:rsid w:val="009A3F14"/>
    <w:rsid w:val="009A4805"/>
    <w:rsid w:val="009A618B"/>
    <w:rsid w:val="009A6C17"/>
    <w:rsid w:val="009B694B"/>
    <w:rsid w:val="009D3189"/>
    <w:rsid w:val="009E0D9F"/>
    <w:rsid w:val="009E1358"/>
    <w:rsid w:val="009E335A"/>
    <w:rsid w:val="009E5C34"/>
    <w:rsid w:val="009F1D0A"/>
    <w:rsid w:val="009F41F7"/>
    <w:rsid w:val="009F78D8"/>
    <w:rsid w:val="00A03631"/>
    <w:rsid w:val="00A10478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98"/>
    <w:rsid w:val="00A524B4"/>
    <w:rsid w:val="00A60E86"/>
    <w:rsid w:val="00A6210F"/>
    <w:rsid w:val="00A6550B"/>
    <w:rsid w:val="00A658CD"/>
    <w:rsid w:val="00A72953"/>
    <w:rsid w:val="00A853D5"/>
    <w:rsid w:val="00A86504"/>
    <w:rsid w:val="00A90A06"/>
    <w:rsid w:val="00AA1FE0"/>
    <w:rsid w:val="00AA248E"/>
    <w:rsid w:val="00AA41D2"/>
    <w:rsid w:val="00AB36D2"/>
    <w:rsid w:val="00AB44B2"/>
    <w:rsid w:val="00AB73C7"/>
    <w:rsid w:val="00AC443C"/>
    <w:rsid w:val="00AC53DA"/>
    <w:rsid w:val="00AD3B24"/>
    <w:rsid w:val="00AD7EAD"/>
    <w:rsid w:val="00AE4081"/>
    <w:rsid w:val="00AE4B5D"/>
    <w:rsid w:val="00AF0505"/>
    <w:rsid w:val="00AF6A61"/>
    <w:rsid w:val="00AF6E45"/>
    <w:rsid w:val="00AF6F2D"/>
    <w:rsid w:val="00B040D5"/>
    <w:rsid w:val="00B04F92"/>
    <w:rsid w:val="00B05F52"/>
    <w:rsid w:val="00B06A01"/>
    <w:rsid w:val="00B13D12"/>
    <w:rsid w:val="00B17918"/>
    <w:rsid w:val="00B33208"/>
    <w:rsid w:val="00B358F5"/>
    <w:rsid w:val="00B37606"/>
    <w:rsid w:val="00B37D0E"/>
    <w:rsid w:val="00B515CA"/>
    <w:rsid w:val="00B579D1"/>
    <w:rsid w:val="00B6111C"/>
    <w:rsid w:val="00B63DB2"/>
    <w:rsid w:val="00B71737"/>
    <w:rsid w:val="00B73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4D61"/>
    <w:rsid w:val="00BD00C2"/>
    <w:rsid w:val="00BD3CF4"/>
    <w:rsid w:val="00BD5F52"/>
    <w:rsid w:val="00BE03C6"/>
    <w:rsid w:val="00BE044D"/>
    <w:rsid w:val="00C03B02"/>
    <w:rsid w:val="00C03D59"/>
    <w:rsid w:val="00C07ADA"/>
    <w:rsid w:val="00C11A63"/>
    <w:rsid w:val="00C12ED9"/>
    <w:rsid w:val="00C16936"/>
    <w:rsid w:val="00C23D3A"/>
    <w:rsid w:val="00C24C17"/>
    <w:rsid w:val="00C53A28"/>
    <w:rsid w:val="00C54BB9"/>
    <w:rsid w:val="00C676DB"/>
    <w:rsid w:val="00C74399"/>
    <w:rsid w:val="00C83CB7"/>
    <w:rsid w:val="00C92172"/>
    <w:rsid w:val="00C92A96"/>
    <w:rsid w:val="00CA7E40"/>
    <w:rsid w:val="00CC1B5B"/>
    <w:rsid w:val="00CC334E"/>
    <w:rsid w:val="00CD07AB"/>
    <w:rsid w:val="00CD4AC3"/>
    <w:rsid w:val="00CE51FE"/>
    <w:rsid w:val="00CE61F8"/>
    <w:rsid w:val="00D00062"/>
    <w:rsid w:val="00D01AEB"/>
    <w:rsid w:val="00D05EF2"/>
    <w:rsid w:val="00D0734B"/>
    <w:rsid w:val="00D07893"/>
    <w:rsid w:val="00D12899"/>
    <w:rsid w:val="00D26001"/>
    <w:rsid w:val="00D261C9"/>
    <w:rsid w:val="00D341B9"/>
    <w:rsid w:val="00D37AD9"/>
    <w:rsid w:val="00D41325"/>
    <w:rsid w:val="00D44556"/>
    <w:rsid w:val="00D45E17"/>
    <w:rsid w:val="00D57B7C"/>
    <w:rsid w:val="00D731E9"/>
    <w:rsid w:val="00D75A27"/>
    <w:rsid w:val="00D8057F"/>
    <w:rsid w:val="00D83D85"/>
    <w:rsid w:val="00D84282"/>
    <w:rsid w:val="00D85CF8"/>
    <w:rsid w:val="00D94C10"/>
    <w:rsid w:val="00DA6EFD"/>
    <w:rsid w:val="00DB0452"/>
    <w:rsid w:val="00DC0C57"/>
    <w:rsid w:val="00DC1ECC"/>
    <w:rsid w:val="00DC7433"/>
    <w:rsid w:val="00DD1CC9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5150"/>
    <w:rsid w:val="00E743C0"/>
    <w:rsid w:val="00E75503"/>
    <w:rsid w:val="00E84437"/>
    <w:rsid w:val="00E9757C"/>
    <w:rsid w:val="00EA2A5C"/>
    <w:rsid w:val="00EB261E"/>
    <w:rsid w:val="00EB6131"/>
    <w:rsid w:val="00EC6253"/>
    <w:rsid w:val="00ED63F3"/>
    <w:rsid w:val="00ED6DEE"/>
    <w:rsid w:val="00EE00ED"/>
    <w:rsid w:val="00EE18E9"/>
    <w:rsid w:val="00EE61E6"/>
    <w:rsid w:val="00EE6AF4"/>
    <w:rsid w:val="00EF0395"/>
    <w:rsid w:val="00EF08EA"/>
    <w:rsid w:val="00EF4C7F"/>
    <w:rsid w:val="00F027FD"/>
    <w:rsid w:val="00F036C3"/>
    <w:rsid w:val="00F0671B"/>
    <w:rsid w:val="00F06B41"/>
    <w:rsid w:val="00F14A79"/>
    <w:rsid w:val="00F17456"/>
    <w:rsid w:val="00F278F7"/>
    <w:rsid w:val="00F3178A"/>
    <w:rsid w:val="00F331E7"/>
    <w:rsid w:val="00F44236"/>
    <w:rsid w:val="00F471D0"/>
    <w:rsid w:val="00F50EBA"/>
    <w:rsid w:val="00F63C20"/>
    <w:rsid w:val="00F73A27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3F2"/>
    <w:rsid w:val="00FE19FE"/>
    <w:rsid w:val="00FE645E"/>
    <w:rsid w:val="00FF0DB1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uiPriority w:val="34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spina.balan@cncd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62CF-D01A-40F0-A6E1-3DFD23D0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1361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Office 365 2018.2</cp:lastModifiedBy>
  <cp:revision>5</cp:revision>
  <cp:lastPrinted>2021-07-22T10:55:00Z</cp:lastPrinted>
  <dcterms:created xsi:type="dcterms:W3CDTF">2021-07-22T09:21:00Z</dcterms:created>
  <dcterms:modified xsi:type="dcterms:W3CDTF">2021-07-22T11:00:00Z</dcterms:modified>
</cp:coreProperties>
</file>