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56B" w:rsidRDefault="00EF056B"/>
    <w:p w:rsidR="00AE7FDA" w:rsidRPr="003F32A2" w:rsidRDefault="00AE7FDA" w:rsidP="00AE7FDA">
      <w:pPr>
        <w:jc w:val="center"/>
        <w:rPr>
          <w:rFonts w:ascii="Arial" w:hAnsi="Arial" w:cs="Arial"/>
          <w:b/>
          <w:sz w:val="24"/>
          <w:szCs w:val="24"/>
        </w:rPr>
      </w:pPr>
      <w:r w:rsidRPr="003F32A2">
        <w:rPr>
          <w:rFonts w:ascii="Arial" w:hAnsi="Arial" w:cs="Arial"/>
          <w:b/>
          <w:sz w:val="24"/>
          <w:szCs w:val="24"/>
        </w:rPr>
        <w:t xml:space="preserve">CARTA DREPTURILOR FUNDAMENTALE A UNIUNII EUROPENE </w:t>
      </w:r>
    </w:p>
    <w:p w:rsidR="00EF056B" w:rsidRPr="003F32A2" w:rsidRDefault="00AE7FDA" w:rsidP="00AE7FDA">
      <w:pPr>
        <w:jc w:val="center"/>
        <w:rPr>
          <w:rFonts w:ascii="Arial" w:hAnsi="Arial" w:cs="Arial"/>
          <w:b/>
          <w:sz w:val="24"/>
          <w:szCs w:val="24"/>
        </w:rPr>
      </w:pPr>
      <w:r w:rsidRPr="003F32A2">
        <w:rPr>
          <w:rFonts w:ascii="Arial" w:hAnsi="Arial" w:cs="Arial"/>
          <w:b/>
          <w:sz w:val="24"/>
          <w:szCs w:val="24"/>
        </w:rPr>
        <w:t>(2010/C 83/02)</w:t>
      </w:r>
      <w:r w:rsidR="00CF611A">
        <w:rPr>
          <w:rStyle w:val="FootnoteReference"/>
          <w:rFonts w:ascii="Arial" w:hAnsi="Arial" w:cs="Arial"/>
          <w:b/>
          <w:sz w:val="24"/>
          <w:szCs w:val="24"/>
        </w:rPr>
        <w:footnoteReference w:id="1"/>
      </w:r>
    </w:p>
    <w:p w:rsidR="00EF056B" w:rsidRPr="00AE7FDA" w:rsidRDefault="00EF056B" w:rsidP="00EF056B">
      <w:pPr>
        <w:rPr>
          <w:rFonts w:ascii="Arial" w:hAnsi="Arial" w:cs="Arial"/>
          <w:sz w:val="24"/>
          <w:szCs w:val="24"/>
        </w:rPr>
      </w:pPr>
    </w:p>
    <w:p w:rsidR="00EF056B" w:rsidRPr="00AE7FDA" w:rsidRDefault="00AE7FDA" w:rsidP="00EF056B">
      <w:pPr>
        <w:rPr>
          <w:rFonts w:ascii="Arial" w:hAnsi="Arial" w:cs="Arial"/>
          <w:i/>
          <w:sz w:val="24"/>
          <w:szCs w:val="24"/>
        </w:rPr>
      </w:pPr>
      <w:proofErr w:type="spellStart"/>
      <w:r w:rsidRPr="00AE7FDA">
        <w:rPr>
          <w:rFonts w:ascii="Arial" w:hAnsi="Arial" w:cs="Arial"/>
          <w:i/>
          <w:sz w:val="24"/>
          <w:szCs w:val="24"/>
        </w:rPr>
        <w:t>Dispoziții</w:t>
      </w:r>
      <w:proofErr w:type="spellEnd"/>
      <w:r w:rsidRPr="00AE7FD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E7FDA">
        <w:rPr>
          <w:rFonts w:ascii="Arial" w:hAnsi="Arial" w:cs="Arial"/>
          <w:i/>
          <w:sz w:val="24"/>
          <w:szCs w:val="24"/>
        </w:rPr>
        <w:t>relevante</w:t>
      </w:r>
      <w:proofErr w:type="spellEnd"/>
      <w:r w:rsidRPr="00AE7FD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E7FDA">
        <w:rPr>
          <w:rFonts w:ascii="Arial" w:hAnsi="Arial" w:cs="Arial"/>
          <w:i/>
          <w:sz w:val="24"/>
          <w:szCs w:val="24"/>
        </w:rPr>
        <w:t>materiei</w:t>
      </w:r>
      <w:proofErr w:type="spellEnd"/>
      <w:r w:rsidRPr="00AE7FD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E7FDA">
        <w:rPr>
          <w:rFonts w:ascii="Arial" w:hAnsi="Arial" w:cs="Arial"/>
          <w:i/>
          <w:sz w:val="24"/>
          <w:szCs w:val="24"/>
        </w:rPr>
        <w:t>nediscriminării</w:t>
      </w:r>
      <w:proofErr w:type="spellEnd"/>
      <w:r w:rsidRPr="00AE7FDA">
        <w:rPr>
          <w:rFonts w:ascii="Arial" w:hAnsi="Arial" w:cs="Arial"/>
          <w:i/>
          <w:sz w:val="24"/>
          <w:szCs w:val="24"/>
        </w:rPr>
        <w:t>:</w:t>
      </w:r>
    </w:p>
    <w:p w:rsidR="00AE7FDA" w:rsidRPr="00AE7FDA" w:rsidRDefault="00AE7FDA" w:rsidP="00AE7FDA">
      <w:pPr>
        <w:tabs>
          <w:tab w:val="left" w:pos="1515"/>
        </w:tabs>
        <w:jc w:val="center"/>
        <w:rPr>
          <w:rFonts w:ascii="Arial" w:hAnsi="Arial" w:cs="Arial"/>
          <w:sz w:val="24"/>
          <w:szCs w:val="24"/>
        </w:rPr>
      </w:pPr>
    </w:p>
    <w:p w:rsidR="00AE7FDA" w:rsidRPr="00AE7FDA" w:rsidRDefault="00AE7FDA" w:rsidP="00AE7FDA">
      <w:pPr>
        <w:tabs>
          <w:tab w:val="left" w:pos="1515"/>
        </w:tabs>
        <w:jc w:val="center"/>
        <w:rPr>
          <w:rFonts w:ascii="Arial" w:hAnsi="Arial" w:cs="Arial"/>
          <w:sz w:val="24"/>
          <w:szCs w:val="24"/>
        </w:rPr>
      </w:pPr>
      <w:r w:rsidRPr="00AE7FDA">
        <w:rPr>
          <w:rFonts w:ascii="Arial" w:hAnsi="Arial" w:cs="Arial"/>
          <w:sz w:val="24"/>
          <w:szCs w:val="24"/>
        </w:rPr>
        <w:t>TITLUL III</w:t>
      </w:r>
    </w:p>
    <w:p w:rsidR="00AE7FDA" w:rsidRPr="00AE7FDA" w:rsidRDefault="00AE7FDA" w:rsidP="00AE7FDA">
      <w:pPr>
        <w:tabs>
          <w:tab w:val="left" w:pos="1515"/>
        </w:tabs>
        <w:jc w:val="center"/>
        <w:rPr>
          <w:rFonts w:ascii="Arial" w:hAnsi="Arial" w:cs="Arial"/>
          <w:sz w:val="24"/>
          <w:szCs w:val="24"/>
        </w:rPr>
      </w:pPr>
      <w:r w:rsidRPr="00AE7FDA">
        <w:rPr>
          <w:rFonts w:ascii="Arial" w:hAnsi="Arial" w:cs="Arial"/>
          <w:sz w:val="24"/>
          <w:szCs w:val="24"/>
        </w:rPr>
        <w:t>EGALITATEA</w:t>
      </w:r>
    </w:p>
    <w:p w:rsidR="00AE7FDA" w:rsidRDefault="00AE7FDA" w:rsidP="00AE7FDA">
      <w:pPr>
        <w:tabs>
          <w:tab w:val="left" w:pos="1515"/>
        </w:tabs>
        <w:jc w:val="center"/>
        <w:rPr>
          <w:rFonts w:ascii="Arial" w:hAnsi="Arial" w:cs="Arial"/>
          <w:sz w:val="24"/>
          <w:szCs w:val="24"/>
        </w:rPr>
      </w:pPr>
    </w:p>
    <w:p w:rsidR="00AE7FDA" w:rsidRPr="003F32A2" w:rsidRDefault="00AE7FDA" w:rsidP="00AE7FDA">
      <w:pPr>
        <w:tabs>
          <w:tab w:val="left" w:pos="1515"/>
        </w:tabs>
        <w:jc w:val="center"/>
        <w:rPr>
          <w:rFonts w:ascii="Arial" w:hAnsi="Arial" w:cs="Arial"/>
          <w:sz w:val="24"/>
          <w:szCs w:val="24"/>
        </w:rPr>
      </w:pPr>
      <w:proofErr w:type="spellStart"/>
      <w:r w:rsidRPr="003F32A2">
        <w:rPr>
          <w:rFonts w:ascii="Arial" w:hAnsi="Arial" w:cs="Arial"/>
          <w:sz w:val="24"/>
          <w:szCs w:val="24"/>
        </w:rPr>
        <w:t>Articolul</w:t>
      </w:r>
      <w:proofErr w:type="spellEnd"/>
      <w:r w:rsidRPr="003F32A2">
        <w:rPr>
          <w:rFonts w:ascii="Arial" w:hAnsi="Arial" w:cs="Arial"/>
          <w:sz w:val="24"/>
          <w:szCs w:val="24"/>
        </w:rPr>
        <w:t xml:space="preserve"> 20</w:t>
      </w:r>
    </w:p>
    <w:p w:rsidR="00AE7FDA" w:rsidRPr="003F32A2" w:rsidRDefault="00AE7FDA" w:rsidP="00AE7FDA">
      <w:pPr>
        <w:tabs>
          <w:tab w:val="left" w:pos="1515"/>
        </w:tabs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F32A2">
        <w:rPr>
          <w:rFonts w:ascii="Arial" w:hAnsi="Arial" w:cs="Arial"/>
          <w:b/>
          <w:sz w:val="24"/>
          <w:szCs w:val="24"/>
        </w:rPr>
        <w:t>Egalitatea</w:t>
      </w:r>
      <w:proofErr w:type="spellEnd"/>
      <w:r w:rsidRPr="003F32A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F32A2">
        <w:rPr>
          <w:rFonts w:ascii="Arial" w:hAnsi="Arial" w:cs="Arial"/>
          <w:b/>
          <w:sz w:val="24"/>
          <w:szCs w:val="24"/>
        </w:rPr>
        <w:t>în</w:t>
      </w:r>
      <w:proofErr w:type="spellEnd"/>
      <w:r w:rsidRPr="003F32A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F32A2">
        <w:rPr>
          <w:rFonts w:ascii="Arial" w:hAnsi="Arial" w:cs="Arial"/>
          <w:b/>
          <w:sz w:val="24"/>
          <w:szCs w:val="24"/>
        </w:rPr>
        <w:t>fața</w:t>
      </w:r>
      <w:proofErr w:type="spellEnd"/>
      <w:r w:rsidRPr="003F32A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F32A2">
        <w:rPr>
          <w:rFonts w:ascii="Arial" w:hAnsi="Arial" w:cs="Arial"/>
          <w:b/>
          <w:sz w:val="24"/>
          <w:szCs w:val="24"/>
        </w:rPr>
        <w:t>legii</w:t>
      </w:r>
      <w:proofErr w:type="spellEnd"/>
    </w:p>
    <w:p w:rsidR="00AE7FDA" w:rsidRPr="00AE7FDA" w:rsidRDefault="00AE7FDA" w:rsidP="00AE7FDA">
      <w:pPr>
        <w:tabs>
          <w:tab w:val="left" w:pos="1515"/>
        </w:tabs>
        <w:rPr>
          <w:rFonts w:ascii="Arial" w:hAnsi="Arial" w:cs="Arial"/>
          <w:sz w:val="24"/>
          <w:szCs w:val="24"/>
        </w:rPr>
      </w:pPr>
      <w:proofErr w:type="spellStart"/>
      <w:r w:rsidRPr="00AE7FDA">
        <w:rPr>
          <w:rFonts w:ascii="Arial" w:hAnsi="Arial" w:cs="Arial"/>
          <w:sz w:val="24"/>
          <w:szCs w:val="24"/>
        </w:rPr>
        <w:t>Toate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FDA">
        <w:rPr>
          <w:rFonts w:ascii="Arial" w:hAnsi="Arial" w:cs="Arial"/>
          <w:sz w:val="24"/>
          <w:szCs w:val="24"/>
        </w:rPr>
        <w:t>persoanele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FDA">
        <w:rPr>
          <w:rFonts w:ascii="Arial" w:hAnsi="Arial" w:cs="Arial"/>
          <w:sz w:val="24"/>
          <w:szCs w:val="24"/>
        </w:rPr>
        <w:t>sunt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FDA">
        <w:rPr>
          <w:rFonts w:ascii="Arial" w:hAnsi="Arial" w:cs="Arial"/>
          <w:sz w:val="24"/>
          <w:szCs w:val="24"/>
        </w:rPr>
        <w:t>egale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FDA">
        <w:rPr>
          <w:rFonts w:ascii="Arial" w:hAnsi="Arial" w:cs="Arial"/>
          <w:sz w:val="24"/>
          <w:szCs w:val="24"/>
        </w:rPr>
        <w:t>în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FDA">
        <w:rPr>
          <w:rFonts w:ascii="Arial" w:hAnsi="Arial" w:cs="Arial"/>
          <w:sz w:val="24"/>
          <w:szCs w:val="24"/>
        </w:rPr>
        <w:t>fața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FDA">
        <w:rPr>
          <w:rFonts w:ascii="Arial" w:hAnsi="Arial" w:cs="Arial"/>
          <w:sz w:val="24"/>
          <w:szCs w:val="24"/>
        </w:rPr>
        <w:t>legii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. 30.3.2010 </w:t>
      </w:r>
      <w:proofErr w:type="spellStart"/>
      <w:r w:rsidRPr="00AE7FDA">
        <w:rPr>
          <w:rFonts w:ascii="Arial" w:hAnsi="Arial" w:cs="Arial"/>
          <w:sz w:val="24"/>
          <w:szCs w:val="24"/>
        </w:rPr>
        <w:t>Jurnalul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FDA">
        <w:rPr>
          <w:rFonts w:ascii="Arial" w:hAnsi="Arial" w:cs="Arial"/>
          <w:sz w:val="24"/>
          <w:szCs w:val="24"/>
        </w:rPr>
        <w:t>Oficial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AE7FDA">
        <w:rPr>
          <w:rFonts w:ascii="Arial" w:hAnsi="Arial" w:cs="Arial"/>
          <w:sz w:val="24"/>
          <w:szCs w:val="24"/>
        </w:rPr>
        <w:t>Uniunii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FDA">
        <w:rPr>
          <w:rFonts w:ascii="Arial" w:hAnsi="Arial" w:cs="Arial"/>
          <w:sz w:val="24"/>
          <w:szCs w:val="24"/>
        </w:rPr>
        <w:t>Europene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 C 83/395 RO </w:t>
      </w:r>
    </w:p>
    <w:p w:rsidR="00AE7FDA" w:rsidRPr="00AE7FDA" w:rsidRDefault="00AE7FDA" w:rsidP="00AE7FDA">
      <w:pPr>
        <w:tabs>
          <w:tab w:val="left" w:pos="1515"/>
        </w:tabs>
        <w:jc w:val="center"/>
        <w:rPr>
          <w:rFonts w:ascii="Arial" w:hAnsi="Arial" w:cs="Arial"/>
          <w:sz w:val="24"/>
          <w:szCs w:val="24"/>
        </w:rPr>
      </w:pPr>
    </w:p>
    <w:p w:rsidR="00AE7FDA" w:rsidRPr="003F32A2" w:rsidRDefault="00AE7FDA" w:rsidP="00AE7FDA">
      <w:pPr>
        <w:tabs>
          <w:tab w:val="left" w:pos="1515"/>
        </w:tabs>
        <w:jc w:val="center"/>
        <w:rPr>
          <w:rFonts w:ascii="Arial" w:hAnsi="Arial" w:cs="Arial"/>
          <w:sz w:val="24"/>
          <w:szCs w:val="24"/>
        </w:rPr>
      </w:pPr>
      <w:proofErr w:type="spellStart"/>
      <w:r w:rsidRPr="003F32A2">
        <w:rPr>
          <w:rFonts w:ascii="Arial" w:hAnsi="Arial" w:cs="Arial"/>
          <w:sz w:val="24"/>
          <w:szCs w:val="24"/>
        </w:rPr>
        <w:t>Articolul</w:t>
      </w:r>
      <w:proofErr w:type="spellEnd"/>
      <w:r w:rsidRPr="003F32A2">
        <w:rPr>
          <w:rFonts w:ascii="Arial" w:hAnsi="Arial" w:cs="Arial"/>
          <w:sz w:val="24"/>
          <w:szCs w:val="24"/>
        </w:rPr>
        <w:t xml:space="preserve"> 21</w:t>
      </w:r>
    </w:p>
    <w:p w:rsidR="00AE7FDA" w:rsidRPr="003F32A2" w:rsidRDefault="00AE7FDA" w:rsidP="00AE7FDA">
      <w:pPr>
        <w:tabs>
          <w:tab w:val="left" w:pos="1515"/>
        </w:tabs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F32A2">
        <w:rPr>
          <w:rFonts w:ascii="Arial" w:hAnsi="Arial" w:cs="Arial"/>
          <w:b/>
          <w:sz w:val="24"/>
          <w:szCs w:val="24"/>
        </w:rPr>
        <w:t>Nediscriminarea</w:t>
      </w:r>
      <w:proofErr w:type="spellEnd"/>
    </w:p>
    <w:p w:rsidR="00AE7FDA" w:rsidRPr="00AE7FDA" w:rsidRDefault="00AE7FDA" w:rsidP="00AE7FDA">
      <w:pPr>
        <w:tabs>
          <w:tab w:val="left" w:pos="1515"/>
        </w:tabs>
        <w:rPr>
          <w:rFonts w:ascii="Arial" w:hAnsi="Arial" w:cs="Arial"/>
          <w:sz w:val="24"/>
          <w:szCs w:val="24"/>
        </w:rPr>
      </w:pPr>
      <w:r w:rsidRPr="00AE7FDA">
        <w:rPr>
          <w:rFonts w:ascii="Arial" w:hAnsi="Arial" w:cs="Arial"/>
          <w:sz w:val="24"/>
          <w:szCs w:val="24"/>
        </w:rPr>
        <w:t xml:space="preserve">(1) Se </w:t>
      </w:r>
      <w:proofErr w:type="spellStart"/>
      <w:r w:rsidRPr="00AE7FDA">
        <w:rPr>
          <w:rFonts w:ascii="Arial" w:hAnsi="Arial" w:cs="Arial"/>
          <w:sz w:val="24"/>
          <w:szCs w:val="24"/>
        </w:rPr>
        <w:t>interzice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FDA">
        <w:rPr>
          <w:rFonts w:ascii="Arial" w:hAnsi="Arial" w:cs="Arial"/>
          <w:sz w:val="24"/>
          <w:szCs w:val="24"/>
        </w:rPr>
        <w:t>discriminarea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E7FDA">
        <w:rPr>
          <w:rFonts w:ascii="Arial" w:hAnsi="Arial" w:cs="Arial"/>
          <w:sz w:val="24"/>
          <w:szCs w:val="24"/>
        </w:rPr>
        <w:t>orice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FDA">
        <w:rPr>
          <w:rFonts w:ascii="Arial" w:hAnsi="Arial" w:cs="Arial"/>
          <w:sz w:val="24"/>
          <w:szCs w:val="24"/>
        </w:rPr>
        <w:t>fel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E7FDA">
        <w:rPr>
          <w:rFonts w:ascii="Arial" w:hAnsi="Arial" w:cs="Arial"/>
          <w:sz w:val="24"/>
          <w:szCs w:val="24"/>
        </w:rPr>
        <w:t>bazată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FDA">
        <w:rPr>
          <w:rFonts w:ascii="Arial" w:hAnsi="Arial" w:cs="Arial"/>
          <w:sz w:val="24"/>
          <w:szCs w:val="24"/>
        </w:rPr>
        <w:t>pe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 motive </w:t>
      </w:r>
      <w:proofErr w:type="spellStart"/>
      <w:r w:rsidRPr="00AE7FDA">
        <w:rPr>
          <w:rFonts w:ascii="Arial" w:hAnsi="Arial" w:cs="Arial"/>
          <w:sz w:val="24"/>
          <w:szCs w:val="24"/>
        </w:rPr>
        <w:t>precum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FDA">
        <w:rPr>
          <w:rFonts w:ascii="Arial" w:hAnsi="Arial" w:cs="Arial"/>
          <w:sz w:val="24"/>
          <w:szCs w:val="24"/>
        </w:rPr>
        <w:t>sexul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, rasa, </w:t>
      </w:r>
      <w:proofErr w:type="spellStart"/>
      <w:r w:rsidRPr="00AE7FDA">
        <w:rPr>
          <w:rFonts w:ascii="Arial" w:hAnsi="Arial" w:cs="Arial"/>
          <w:sz w:val="24"/>
          <w:szCs w:val="24"/>
        </w:rPr>
        <w:t>culoarea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E7FDA">
        <w:rPr>
          <w:rFonts w:ascii="Arial" w:hAnsi="Arial" w:cs="Arial"/>
          <w:sz w:val="24"/>
          <w:szCs w:val="24"/>
        </w:rPr>
        <w:t>originea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FDA">
        <w:rPr>
          <w:rFonts w:ascii="Arial" w:hAnsi="Arial" w:cs="Arial"/>
          <w:sz w:val="24"/>
          <w:szCs w:val="24"/>
        </w:rPr>
        <w:t>etnică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FDA">
        <w:rPr>
          <w:rFonts w:ascii="Arial" w:hAnsi="Arial" w:cs="Arial"/>
          <w:sz w:val="24"/>
          <w:szCs w:val="24"/>
        </w:rPr>
        <w:t>sau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FDA">
        <w:rPr>
          <w:rFonts w:ascii="Arial" w:hAnsi="Arial" w:cs="Arial"/>
          <w:sz w:val="24"/>
          <w:szCs w:val="24"/>
        </w:rPr>
        <w:t>socială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E7FDA">
        <w:rPr>
          <w:rFonts w:ascii="Arial" w:hAnsi="Arial" w:cs="Arial"/>
          <w:sz w:val="24"/>
          <w:szCs w:val="24"/>
        </w:rPr>
        <w:t>caracteristicile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FDA">
        <w:rPr>
          <w:rFonts w:ascii="Arial" w:hAnsi="Arial" w:cs="Arial"/>
          <w:sz w:val="24"/>
          <w:szCs w:val="24"/>
        </w:rPr>
        <w:t>genetice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E7FDA">
        <w:rPr>
          <w:rFonts w:ascii="Arial" w:hAnsi="Arial" w:cs="Arial"/>
          <w:sz w:val="24"/>
          <w:szCs w:val="24"/>
        </w:rPr>
        <w:t>limba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E7FDA">
        <w:rPr>
          <w:rFonts w:ascii="Arial" w:hAnsi="Arial" w:cs="Arial"/>
          <w:sz w:val="24"/>
          <w:szCs w:val="24"/>
        </w:rPr>
        <w:t>religia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FDA">
        <w:rPr>
          <w:rFonts w:ascii="Arial" w:hAnsi="Arial" w:cs="Arial"/>
          <w:sz w:val="24"/>
          <w:szCs w:val="24"/>
        </w:rPr>
        <w:t>sau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FDA">
        <w:rPr>
          <w:rFonts w:ascii="Arial" w:hAnsi="Arial" w:cs="Arial"/>
          <w:sz w:val="24"/>
          <w:szCs w:val="24"/>
        </w:rPr>
        <w:t>convingerile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E7FDA">
        <w:rPr>
          <w:rFonts w:ascii="Arial" w:hAnsi="Arial" w:cs="Arial"/>
          <w:sz w:val="24"/>
          <w:szCs w:val="24"/>
        </w:rPr>
        <w:t>opiniile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FDA">
        <w:rPr>
          <w:rFonts w:ascii="Arial" w:hAnsi="Arial" w:cs="Arial"/>
          <w:sz w:val="24"/>
          <w:szCs w:val="24"/>
        </w:rPr>
        <w:t>politice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FDA">
        <w:rPr>
          <w:rFonts w:ascii="Arial" w:hAnsi="Arial" w:cs="Arial"/>
          <w:sz w:val="24"/>
          <w:szCs w:val="24"/>
        </w:rPr>
        <w:t>sau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E7FDA">
        <w:rPr>
          <w:rFonts w:ascii="Arial" w:hAnsi="Arial" w:cs="Arial"/>
          <w:sz w:val="24"/>
          <w:szCs w:val="24"/>
        </w:rPr>
        <w:t>orice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FDA">
        <w:rPr>
          <w:rFonts w:ascii="Arial" w:hAnsi="Arial" w:cs="Arial"/>
          <w:sz w:val="24"/>
          <w:szCs w:val="24"/>
        </w:rPr>
        <w:t>altă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FDA">
        <w:rPr>
          <w:rFonts w:ascii="Arial" w:hAnsi="Arial" w:cs="Arial"/>
          <w:sz w:val="24"/>
          <w:szCs w:val="24"/>
        </w:rPr>
        <w:t>natură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E7FDA">
        <w:rPr>
          <w:rFonts w:ascii="Arial" w:hAnsi="Arial" w:cs="Arial"/>
          <w:sz w:val="24"/>
          <w:szCs w:val="24"/>
        </w:rPr>
        <w:t>apartenența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 la o </w:t>
      </w:r>
      <w:proofErr w:type="spellStart"/>
      <w:r w:rsidRPr="00AE7FDA">
        <w:rPr>
          <w:rFonts w:ascii="Arial" w:hAnsi="Arial" w:cs="Arial"/>
          <w:sz w:val="24"/>
          <w:szCs w:val="24"/>
        </w:rPr>
        <w:t>minoritate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FDA">
        <w:rPr>
          <w:rFonts w:ascii="Arial" w:hAnsi="Arial" w:cs="Arial"/>
          <w:sz w:val="24"/>
          <w:szCs w:val="24"/>
        </w:rPr>
        <w:t>națională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E7FDA">
        <w:rPr>
          <w:rFonts w:ascii="Arial" w:hAnsi="Arial" w:cs="Arial"/>
          <w:sz w:val="24"/>
          <w:szCs w:val="24"/>
        </w:rPr>
        <w:t>averea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E7FDA">
        <w:rPr>
          <w:rFonts w:ascii="Arial" w:hAnsi="Arial" w:cs="Arial"/>
          <w:sz w:val="24"/>
          <w:szCs w:val="24"/>
        </w:rPr>
        <w:t>nașterea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, un handicap, </w:t>
      </w:r>
      <w:proofErr w:type="spellStart"/>
      <w:r w:rsidRPr="00AE7FDA">
        <w:rPr>
          <w:rFonts w:ascii="Arial" w:hAnsi="Arial" w:cs="Arial"/>
          <w:sz w:val="24"/>
          <w:szCs w:val="24"/>
        </w:rPr>
        <w:t>vârsta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FDA">
        <w:rPr>
          <w:rFonts w:ascii="Arial" w:hAnsi="Arial" w:cs="Arial"/>
          <w:sz w:val="24"/>
          <w:szCs w:val="24"/>
        </w:rPr>
        <w:t>sau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FDA">
        <w:rPr>
          <w:rFonts w:ascii="Arial" w:hAnsi="Arial" w:cs="Arial"/>
          <w:sz w:val="24"/>
          <w:szCs w:val="24"/>
        </w:rPr>
        <w:t>orientarea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FDA">
        <w:rPr>
          <w:rFonts w:ascii="Arial" w:hAnsi="Arial" w:cs="Arial"/>
          <w:sz w:val="24"/>
          <w:szCs w:val="24"/>
        </w:rPr>
        <w:t>sexuală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. </w:t>
      </w:r>
    </w:p>
    <w:p w:rsidR="00EF056B" w:rsidRPr="00AE7FDA" w:rsidRDefault="00AE7FDA" w:rsidP="00AE7FDA">
      <w:pPr>
        <w:tabs>
          <w:tab w:val="left" w:pos="1515"/>
        </w:tabs>
        <w:rPr>
          <w:rFonts w:ascii="Arial" w:hAnsi="Arial" w:cs="Arial"/>
          <w:sz w:val="24"/>
          <w:szCs w:val="24"/>
        </w:rPr>
      </w:pPr>
      <w:r w:rsidRPr="00AE7FDA">
        <w:rPr>
          <w:rFonts w:ascii="Arial" w:hAnsi="Arial" w:cs="Arial"/>
          <w:sz w:val="24"/>
          <w:szCs w:val="24"/>
        </w:rPr>
        <w:t xml:space="preserve">(2) </w:t>
      </w:r>
      <w:proofErr w:type="spellStart"/>
      <w:r w:rsidRPr="00AE7FDA">
        <w:rPr>
          <w:rFonts w:ascii="Arial" w:hAnsi="Arial" w:cs="Arial"/>
          <w:sz w:val="24"/>
          <w:szCs w:val="24"/>
        </w:rPr>
        <w:t>În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FDA">
        <w:rPr>
          <w:rFonts w:ascii="Arial" w:hAnsi="Arial" w:cs="Arial"/>
          <w:sz w:val="24"/>
          <w:szCs w:val="24"/>
        </w:rPr>
        <w:t>domeniul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E7FDA">
        <w:rPr>
          <w:rFonts w:ascii="Arial" w:hAnsi="Arial" w:cs="Arial"/>
          <w:sz w:val="24"/>
          <w:szCs w:val="24"/>
        </w:rPr>
        <w:t>aplicare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E7FDA">
        <w:rPr>
          <w:rFonts w:ascii="Arial" w:hAnsi="Arial" w:cs="Arial"/>
          <w:sz w:val="24"/>
          <w:szCs w:val="24"/>
        </w:rPr>
        <w:t>tratatelor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FDA">
        <w:rPr>
          <w:rFonts w:ascii="Arial" w:hAnsi="Arial" w:cs="Arial"/>
          <w:sz w:val="24"/>
          <w:szCs w:val="24"/>
        </w:rPr>
        <w:t>și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FDA">
        <w:rPr>
          <w:rFonts w:ascii="Arial" w:hAnsi="Arial" w:cs="Arial"/>
          <w:sz w:val="24"/>
          <w:szCs w:val="24"/>
        </w:rPr>
        <w:t>fără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E7FDA">
        <w:rPr>
          <w:rFonts w:ascii="Arial" w:hAnsi="Arial" w:cs="Arial"/>
          <w:sz w:val="24"/>
          <w:szCs w:val="24"/>
        </w:rPr>
        <w:t>a</w:t>
      </w:r>
      <w:proofErr w:type="gramEnd"/>
      <w:r w:rsidRPr="00AE7F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FDA">
        <w:rPr>
          <w:rFonts w:ascii="Arial" w:hAnsi="Arial" w:cs="Arial"/>
          <w:sz w:val="24"/>
          <w:szCs w:val="24"/>
        </w:rPr>
        <w:t>aduce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FDA">
        <w:rPr>
          <w:rFonts w:ascii="Arial" w:hAnsi="Arial" w:cs="Arial"/>
          <w:sz w:val="24"/>
          <w:szCs w:val="24"/>
        </w:rPr>
        <w:t>atingere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FDA">
        <w:rPr>
          <w:rFonts w:ascii="Arial" w:hAnsi="Arial" w:cs="Arial"/>
          <w:sz w:val="24"/>
          <w:szCs w:val="24"/>
        </w:rPr>
        <w:t>dispozițiilor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FDA">
        <w:rPr>
          <w:rFonts w:ascii="Arial" w:hAnsi="Arial" w:cs="Arial"/>
          <w:sz w:val="24"/>
          <w:szCs w:val="24"/>
        </w:rPr>
        <w:t>speciale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AE7FDA">
        <w:rPr>
          <w:rFonts w:ascii="Arial" w:hAnsi="Arial" w:cs="Arial"/>
          <w:sz w:val="24"/>
          <w:szCs w:val="24"/>
        </w:rPr>
        <w:t>acestora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, se </w:t>
      </w:r>
      <w:proofErr w:type="spellStart"/>
      <w:r w:rsidRPr="00AE7FDA">
        <w:rPr>
          <w:rFonts w:ascii="Arial" w:hAnsi="Arial" w:cs="Arial"/>
          <w:sz w:val="24"/>
          <w:szCs w:val="24"/>
        </w:rPr>
        <w:t>interzice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FDA">
        <w:rPr>
          <w:rFonts w:ascii="Arial" w:hAnsi="Arial" w:cs="Arial"/>
          <w:sz w:val="24"/>
          <w:szCs w:val="24"/>
        </w:rPr>
        <w:t>orice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FDA">
        <w:rPr>
          <w:rFonts w:ascii="Arial" w:hAnsi="Arial" w:cs="Arial"/>
          <w:sz w:val="24"/>
          <w:szCs w:val="24"/>
        </w:rPr>
        <w:t>discriminare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FDA">
        <w:rPr>
          <w:rFonts w:ascii="Arial" w:hAnsi="Arial" w:cs="Arial"/>
          <w:sz w:val="24"/>
          <w:szCs w:val="24"/>
        </w:rPr>
        <w:t>pe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7FDA">
        <w:rPr>
          <w:rFonts w:ascii="Arial" w:hAnsi="Arial" w:cs="Arial"/>
          <w:sz w:val="24"/>
          <w:szCs w:val="24"/>
        </w:rPr>
        <w:t>motiv</w:t>
      </w:r>
      <w:proofErr w:type="spellEnd"/>
      <w:r w:rsidRPr="00AE7FD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E7FDA">
        <w:rPr>
          <w:rFonts w:ascii="Arial" w:hAnsi="Arial" w:cs="Arial"/>
          <w:sz w:val="24"/>
          <w:szCs w:val="24"/>
        </w:rPr>
        <w:t>cetățenie</w:t>
      </w:r>
      <w:proofErr w:type="spellEnd"/>
      <w:r w:rsidRPr="00AE7FDA">
        <w:rPr>
          <w:rFonts w:ascii="Arial" w:hAnsi="Arial" w:cs="Arial"/>
          <w:sz w:val="24"/>
          <w:szCs w:val="24"/>
        </w:rPr>
        <w:t>.</w:t>
      </w:r>
    </w:p>
    <w:p w:rsidR="00EF056B" w:rsidRPr="00AE7FDA" w:rsidRDefault="00EF056B" w:rsidP="00EF056B">
      <w:pPr>
        <w:rPr>
          <w:rFonts w:ascii="Arial" w:hAnsi="Arial" w:cs="Arial"/>
          <w:sz w:val="24"/>
          <w:szCs w:val="24"/>
        </w:rPr>
      </w:pPr>
    </w:p>
    <w:p w:rsidR="00417749" w:rsidRPr="00417749" w:rsidRDefault="00417749" w:rsidP="00417749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417749">
        <w:rPr>
          <w:rFonts w:ascii="Arial" w:hAnsi="Arial" w:cs="Arial"/>
          <w:sz w:val="24"/>
          <w:szCs w:val="24"/>
        </w:rPr>
        <w:t>Articolul</w:t>
      </w:r>
      <w:proofErr w:type="spellEnd"/>
      <w:r w:rsidRPr="00417749">
        <w:rPr>
          <w:rFonts w:ascii="Arial" w:hAnsi="Arial" w:cs="Arial"/>
          <w:sz w:val="24"/>
          <w:szCs w:val="24"/>
        </w:rPr>
        <w:t xml:space="preserve"> 23</w:t>
      </w:r>
    </w:p>
    <w:p w:rsidR="00417749" w:rsidRPr="00417749" w:rsidRDefault="00417749" w:rsidP="00417749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17749">
        <w:rPr>
          <w:rFonts w:ascii="Arial" w:hAnsi="Arial" w:cs="Arial"/>
          <w:b/>
          <w:sz w:val="24"/>
          <w:szCs w:val="24"/>
        </w:rPr>
        <w:t>Egalitatea</w:t>
      </w:r>
      <w:proofErr w:type="spellEnd"/>
      <w:r w:rsidRPr="0041774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17749">
        <w:rPr>
          <w:rFonts w:ascii="Arial" w:hAnsi="Arial" w:cs="Arial"/>
          <w:b/>
          <w:sz w:val="24"/>
          <w:szCs w:val="24"/>
        </w:rPr>
        <w:t>între</w:t>
      </w:r>
      <w:proofErr w:type="spellEnd"/>
      <w:r w:rsidRPr="0041774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17749">
        <w:rPr>
          <w:rFonts w:ascii="Arial" w:hAnsi="Arial" w:cs="Arial"/>
          <w:b/>
          <w:sz w:val="24"/>
          <w:szCs w:val="24"/>
        </w:rPr>
        <w:t>femei</w:t>
      </w:r>
      <w:proofErr w:type="spellEnd"/>
      <w:r w:rsidRPr="0041774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17749">
        <w:rPr>
          <w:rFonts w:ascii="Arial" w:hAnsi="Arial" w:cs="Arial"/>
          <w:b/>
          <w:sz w:val="24"/>
          <w:szCs w:val="24"/>
        </w:rPr>
        <w:t>șibărbați</w:t>
      </w:r>
      <w:proofErr w:type="spellEnd"/>
    </w:p>
    <w:p w:rsidR="00EF056B" w:rsidRPr="00417749" w:rsidRDefault="00417749" w:rsidP="00EF056B">
      <w:pPr>
        <w:rPr>
          <w:rFonts w:ascii="Arial" w:hAnsi="Arial" w:cs="Arial"/>
          <w:sz w:val="24"/>
          <w:szCs w:val="24"/>
        </w:rPr>
      </w:pPr>
      <w:proofErr w:type="spellStart"/>
      <w:r w:rsidRPr="00417749">
        <w:rPr>
          <w:rFonts w:ascii="Arial" w:hAnsi="Arial" w:cs="Arial"/>
          <w:sz w:val="24"/>
          <w:szCs w:val="24"/>
        </w:rPr>
        <w:t>Egalitatea</w:t>
      </w:r>
      <w:proofErr w:type="spellEnd"/>
      <w:r w:rsidRPr="00417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7749">
        <w:rPr>
          <w:rFonts w:ascii="Arial" w:hAnsi="Arial" w:cs="Arial"/>
          <w:sz w:val="24"/>
          <w:szCs w:val="24"/>
        </w:rPr>
        <w:t>între</w:t>
      </w:r>
      <w:proofErr w:type="spellEnd"/>
      <w:r w:rsidRPr="00417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7749">
        <w:rPr>
          <w:rFonts w:ascii="Arial" w:hAnsi="Arial" w:cs="Arial"/>
          <w:sz w:val="24"/>
          <w:szCs w:val="24"/>
        </w:rPr>
        <w:t>femei</w:t>
      </w:r>
      <w:proofErr w:type="spellEnd"/>
      <w:r w:rsidRPr="00417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7749">
        <w:rPr>
          <w:rFonts w:ascii="Arial" w:hAnsi="Arial" w:cs="Arial"/>
          <w:sz w:val="24"/>
          <w:szCs w:val="24"/>
        </w:rPr>
        <w:t>și</w:t>
      </w:r>
      <w:proofErr w:type="spellEnd"/>
      <w:r w:rsidRPr="00417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7749">
        <w:rPr>
          <w:rFonts w:ascii="Arial" w:hAnsi="Arial" w:cs="Arial"/>
          <w:sz w:val="24"/>
          <w:szCs w:val="24"/>
        </w:rPr>
        <w:t>bărbați</w:t>
      </w:r>
      <w:proofErr w:type="spellEnd"/>
      <w:r w:rsidRPr="00417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7749">
        <w:rPr>
          <w:rFonts w:ascii="Arial" w:hAnsi="Arial" w:cs="Arial"/>
          <w:sz w:val="24"/>
          <w:szCs w:val="24"/>
        </w:rPr>
        <w:t>trebuie</w:t>
      </w:r>
      <w:proofErr w:type="spellEnd"/>
      <w:r w:rsidRPr="00417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7749">
        <w:rPr>
          <w:rFonts w:ascii="Arial" w:hAnsi="Arial" w:cs="Arial"/>
          <w:sz w:val="24"/>
          <w:szCs w:val="24"/>
        </w:rPr>
        <w:t>asigurată</w:t>
      </w:r>
      <w:proofErr w:type="spellEnd"/>
      <w:r w:rsidRPr="00417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7749">
        <w:rPr>
          <w:rFonts w:ascii="Arial" w:hAnsi="Arial" w:cs="Arial"/>
          <w:sz w:val="24"/>
          <w:szCs w:val="24"/>
        </w:rPr>
        <w:t>în</w:t>
      </w:r>
      <w:proofErr w:type="spellEnd"/>
      <w:r w:rsidRPr="00417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7749">
        <w:rPr>
          <w:rFonts w:ascii="Arial" w:hAnsi="Arial" w:cs="Arial"/>
          <w:sz w:val="24"/>
          <w:szCs w:val="24"/>
        </w:rPr>
        <w:t>toate</w:t>
      </w:r>
      <w:proofErr w:type="spellEnd"/>
      <w:r w:rsidRPr="00417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7749">
        <w:rPr>
          <w:rFonts w:ascii="Arial" w:hAnsi="Arial" w:cs="Arial"/>
          <w:sz w:val="24"/>
          <w:szCs w:val="24"/>
        </w:rPr>
        <w:t>domeniile</w:t>
      </w:r>
      <w:proofErr w:type="spellEnd"/>
      <w:r w:rsidRPr="0041774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17749">
        <w:rPr>
          <w:rFonts w:ascii="Arial" w:hAnsi="Arial" w:cs="Arial"/>
          <w:sz w:val="24"/>
          <w:szCs w:val="24"/>
        </w:rPr>
        <w:t>inclusiv</w:t>
      </w:r>
      <w:proofErr w:type="spellEnd"/>
      <w:r w:rsidRPr="00417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7749">
        <w:rPr>
          <w:rFonts w:ascii="Arial" w:hAnsi="Arial" w:cs="Arial"/>
          <w:sz w:val="24"/>
          <w:szCs w:val="24"/>
        </w:rPr>
        <w:t>în</w:t>
      </w:r>
      <w:proofErr w:type="spellEnd"/>
      <w:r w:rsidRPr="00417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7749">
        <w:rPr>
          <w:rFonts w:ascii="Arial" w:hAnsi="Arial" w:cs="Arial"/>
          <w:sz w:val="24"/>
          <w:szCs w:val="24"/>
        </w:rPr>
        <w:t>ceea</w:t>
      </w:r>
      <w:proofErr w:type="spellEnd"/>
      <w:r w:rsidRPr="00417749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17749">
        <w:rPr>
          <w:rFonts w:ascii="Arial" w:hAnsi="Arial" w:cs="Arial"/>
          <w:sz w:val="24"/>
          <w:szCs w:val="24"/>
        </w:rPr>
        <w:t>ce</w:t>
      </w:r>
      <w:proofErr w:type="spellEnd"/>
      <w:proofErr w:type="gramEnd"/>
      <w:r w:rsidRPr="00417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7749">
        <w:rPr>
          <w:rFonts w:ascii="Arial" w:hAnsi="Arial" w:cs="Arial"/>
          <w:sz w:val="24"/>
          <w:szCs w:val="24"/>
        </w:rPr>
        <w:t>privește</w:t>
      </w:r>
      <w:proofErr w:type="spellEnd"/>
      <w:r w:rsidRPr="00417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7749">
        <w:rPr>
          <w:rFonts w:ascii="Arial" w:hAnsi="Arial" w:cs="Arial"/>
          <w:sz w:val="24"/>
          <w:szCs w:val="24"/>
        </w:rPr>
        <w:t>încadrarea</w:t>
      </w:r>
      <w:proofErr w:type="spellEnd"/>
      <w:r w:rsidRPr="00417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7749">
        <w:rPr>
          <w:rFonts w:ascii="Arial" w:hAnsi="Arial" w:cs="Arial"/>
          <w:sz w:val="24"/>
          <w:szCs w:val="24"/>
        </w:rPr>
        <w:t>în</w:t>
      </w:r>
      <w:proofErr w:type="spellEnd"/>
      <w:r w:rsidRPr="00417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7749">
        <w:rPr>
          <w:rFonts w:ascii="Arial" w:hAnsi="Arial" w:cs="Arial"/>
          <w:sz w:val="24"/>
          <w:szCs w:val="24"/>
        </w:rPr>
        <w:t>muncă</w:t>
      </w:r>
      <w:proofErr w:type="spellEnd"/>
      <w:r w:rsidRPr="0041774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17749">
        <w:rPr>
          <w:rFonts w:ascii="Arial" w:hAnsi="Arial" w:cs="Arial"/>
          <w:sz w:val="24"/>
          <w:szCs w:val="24"/>
        </w:rPr>
        <w:t>munca</w:t>
      </w:r>
      <w:proofErr w:type="spellEnd"/>
      <w:r w:rsidRPr="00417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7749">
        <w:rPr>
          <w:rFonts w:ascii="Arial" w:hAnsi="Arial" w:cs="Arial"/>
          <w:sz w:val="24"/>
          <w:szCs w:val="24"/>
        </w:rPr>
        <w:t>și</w:t>
      </w:r>
      <w:proofErr w:type="spellEnd"/>
      <w:r w:rsidRPr="00417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7749">
        <w:rPr>
          <w:rFonts w:ascii="Arial" w:hAnsi="Arial" w:cs="Arial"/>
          <w:sz w:val="24"/>
          <w:szCs w:val="24"/>
        </w:rPr>
        <w:t>remunerarea</w:t>
      </w:r>
      <w:proofErr w:type="spellEnd"/>
      <w:r w:rsidRPr="0041774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17749">
        <w:rPr>
          <w:rFonts w:ascii="Arial" w:hAnsi="Arial" w:cs="Arial"/>
          <w:sz w:val="24"/>
          <w:szCs w:val="24"/>
        </w:rPr>
        <w:t>Principiul</w:t>
      </w:r>
      <w:proofErr w:type="spellEnd"/>
      <w:r w:rsidRPr="00417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7749">
        <w:rPr>
          <w:rFonts w:ascii="Arial" w:hAnsi="Arial" w:cs="Arial"/>
          <w:sz w:val="24"/>
          <w:szCs w:val="24"/>
        </w:rPr>
        <w:t>egalității</w:t>
      </w:r>
      <w:proofErr w:type="spellEnd"/>
      <w:r w:rsidRPr="00417749">
        <w:rPr>
          <w:rFonts w:ascii="Arial" w:hAnsi="Arial" w:cs="Arial"/>
          <w:sz w:val="24"/>
          <w:szCs w:val="24"/>
        </w:rPr>
        <w:t xml:space="preserve"> nu exclude </w:t>
      </w:r>
      <w:proofErr w:type="spellStart"/>
      <w:r w:rsidRPr="00417749">
        <w:rPr>
          <w:rFonts w:ascii="Arial" w:hAnsi="Arial" w:cs="Arial"/>
          <w:sz w:val="24"/>
          <w:szCs w:val="24"/>
        </w:rPr>
        <w:t>menținerea</w:t>
      </w:r>
      <w:proofErr w:type="spellEnd"/>
      <w:r w:rsidRPr="00417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7749">
        <w:rPr>
          <w:rFonts w:ascii="Arial" w:hAnsi="Arial" w:cs="Arial"/>
          <w:sz w:val="24"/>
          <w:szCs w:val="24"/>
        </w:rPr>
        <w:t>sau</w:t>
      </w:r>
      <w:proofErr w:type="spellEnd"/>
      <w:r w:rsidRPr="00417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7749">
        <w:rPr>
          <w:rFonts w:ascii="Arial" w:hAnsi="Arial" w:cs="Arial"/>
          <w:sz w:val="24"/>
          <w:szCs w:val="24"/>
        </w:rPr>
        <w:t>adoptarea</w:t>
      </w:r>
      <w:proofErr w:type="spellEnd"/>
      <w:r w:rsidRPr="0041774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17749">
        <w:rPr>
          <w:rFonts w:ascii="Arial" w:hAnsi="Arial" w:cs="Arial"/>
          <w:sz w:val="24"/>
          <w:szCs w:val="24"/>
        </w:rPr>
        <w:t>măsuri</w:t>
      </w:r>
      <w:proofErr w:type="spellEnd"/>
      <w:r w:rsidRPr="00417749">
        <w:rPr>
          <w:rFonts w:ascii="Arial" w:hAnsi="Arial" w:cs="Arial"/>
          <w:sz w:val="24"/>
          <w:szCs w:val="24"/>
        </w:rPr>
        <w:t xml:space="preserve"> care </w:t>
      </w:r>
      <w:proofErr w:type="spellStart"/>
      <w:proofErr w:type="gramStart"/>
      <w:r w:rsidRPr="00417749">
        <w:rPr>
          <w:rFonts w:ascii="Arial" w:hAnsi="Arial" w:cs="Arial"/>
          <w:sz w:val="24"/>
          <w:szCs w:val="24"/>
        </w:rPr>
        <w:t>să</w:t>
      </w:r>
      <w:proofErr w:type="spellEnd"/>
      <w:proofErr w:type="gramEnd"/>
      <w:r w:rsidRPr="00417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7749">
        <w:rPr>
          <w:rFonts w:ascii="Arial" w:hAnsi="Arial" w:cs="Arial"/>
          <w:sz w:val="24"/>
          <w:szCs w:val="24"/>
        </w:rPr>
        <w:t>prevadă</w:t>
      </w:r>
      <w:proofErr w:type="spellEnd"/>
      <w:r w:rsidRPr="00417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7749">
        <w:rPr>
          <w:rFonts w:ascii="Arial" w:hAnsi="Arial" w:cs="Arial"/>
          <w:sz w:val="24"/>
          <w:szCs w:val="24"/>
        </w:rPr>
        <w:t>avantaje</w:t>
      </w:r>
      <w:proofErr w:type="spellEnd"/>
      <w:r w:rsidRPr="00417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7749">
        <w:rPr>
          <w:rFonts w:ascii="Arial" w:hAnsi="Arial" w:cs="Arial"/>
          <w:sz w:val="24"/>
          <w:szCs w:val="24"/>
        </w:rPr>
        <w:t>specifice</w:t>
      </w:r>
      <w:proofErr w:type="spellEnd"/>
      <w:r w:rsidRPr="00417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7749">
        <w:rPr>
          <w:rFonts w:ascii="Arial" w:hAnsi="Arial" w:cs="Arial"/>
          <w:sz w:val="24"/>
          <w:szCs w:val="24"/>
        </w:rPr>
        <w:t>în</w:t>
      </w:r>
      <w:proofErr w:type="spellEnd"/>
      <w:r w:rsidRPr="00417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7749">
        <w:rPr>
          <w:rFonts w:ascii="Arial" w:hAnsi="Arial" w:cs="Arial"/>
          <w:sz w:val="24"/>
          <w:szCs w:val="24"/>
        </w:rPr>
        <w:t>favoarea</w:t>
      </w:r>
      <w:proofErr w:type="spellEnd"/>
      <w:r w:rsidRPr="00417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7749">
        <w:rPr>
          <w:rFonts w:ascii="Arial" w:hAnsi="Arial" w:cs="Arial"/>
          <w:sz w:val="24"/>
          <w:szCs w:val="24"/>
        </w:rPr>
        <w:t>sexului</w:t>
      </w:r>
      <w:proofErr w:type="spellEnd"/>
      <w:r w:rsidRPr="00417749">
        <w:rPr>
          <w:rFonts w:ascii="Arial" w:hAnsi="Arial" w:cs="Arial"/>
          <w:sz w:val="24"/>
          <w:szCs w:val="24"/>
        </w:rPr>
        <w:t xml:space="preserve"> sub-</w:t>
      </w:r>
      <w:proofErr w:type="spellStart"/>
      <w:r w:rsidRPr="00417749">
        <w:rPr>
          <w:rFonts w:ascii="Arial" w:hAnsi="Arial" w:cs="Arial"/>
          <w:sz w:val="24"/>
          <w:szCs w:val="24"/>
        </w:rPr>
        <w:t>reprezentat</w:t>
      </w:r>
      <w:proofErr w:type="spellEnd"/>
      <w:r w:rsidRPr="00417749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EF056B" w:rsidRPr="00417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267" w:rsidRDefault="00E75267" w:rsidP="00CF611A">
      <w:pPr>
        <w:spacing w:after="0" w:line="240" w:lineRule="auto"/>
      </w:pPr>
      <w:r>
        <w:separator/>
      </w:r>
    </w:p>
  </w:endnote>
  <w:endnote w:type="continuationSeparator" w:id="0">
    <w:p w:rsidR="00E75267" w:rsidRDefault="00E75267" w:rsidP="00CF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267" w:rsidRDefault="00E75267" w:rsidP="00CF611A">
      <w:pPr>
        <w:spacing w:after="0" w:line="240" w:lineRule="auto"/>
      </w:pPr>
      <w:r>
        <w:separator/>
      </w:r>
    </w:p>
  </w:footnote>
  <w:footnote w:type="continuationSeparator" w:id="0">
    <w:p w:rsidR="00E75267" w:rsidRDefault="00E75267" w:rsidP="00CF611A">
      <w:pPr>
        <w:spacing w:after="0" w:line="240" w:lineRule="auto"/>
      </w:pPr>
      <w:r>
        <w:continuationSeparator/>
      </w:r>
    </w:p>
  </w:footnote>
  <w:footnote w:id="1">
    <w:p w:rsidR="00CF611A" w:rsidRPr="00EF056B" w:rsidRDefault="00CF611A" w:rsidP="00CF611A">
      <w:r>
        <w:rPr>
          <w:rStyle w:val="FootnoteReference"/>
        </w:rPr>
        <w:footnoteRef/>
      </w:r>
      <w:r>
        <w:t xml:space="preserve"> </w:t>
      </w:r>
      <w:hyperlink r:id="rId1" w:history="1">
        <w:r w:rsidRPr="00650F61">
          <w:rPr>
            <w:rStyle w:val="Hyperlink"/>
          </w:rPr>
          <w:t>https://eur-lex.europa.eu/LexUriServ/LexUriServ.do?uri=OJ:C:2010:083:0389:0403:ro:PDF</w:t>
        </w:r>
      </w:hyperlink>
      <w:r>
        <w:t xml:space="preserve"> </w:t>
      </w:r>
    </w:p>
    <w:p w:rsidR="00CF611A" w:rsidRPr="00CF611A" w:rsidRDefault="00CF611A">
      <w:pPr>
        <w:pStyle w:val="FootnoteText"/>
        <w:rPr>
          <w:lang w:val="ro-R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A1"/>
    <w:rsid w:val="003F32A2"/>
    <w:rsid w:val="00417749"/>
    <w:rsid w:val="005C64EF"/>
    <w:rsid w:val="00670FA1"/>
    <w:rsid w:val="00AE7FDA"/>
    <w:rsid w:val="00CF611A"/>
    <w:rsid w:val="00E75267"/>
    <w:rsid w:val="00EF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6274D-77AC-468A-8340-378A341A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056B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61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61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61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xUriServ/LexUriServ.do?uri=OJ:C:2010:083:0389:0403:ro: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CristiN2020</dc:creator>
  <cp:keywords/>
  <dc:description/>
  <cp:lastModifiedBy>CristiN2020</cp:lastModifiedBy>
  <cp:revision>13</cp:revision>
  <dcterms:created xsi:type="dcterms:W3CDTF">2020-11-24T16:01:00Z</dcterms:created>
  <dcterms:modified xsi:type="dcterms:W3CDTF">2020-11-24T16:22:00Z</dcterms:modified>
</cp:coreProperties>
</file>